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5A4D" w14:textId="53E66350" w:rsidR="005E6EBC" w:rsidRDefault="00271D27" w:rsidP="005E6EBC">
      <w:pPr>
        <w:pStyle w:val="Bezmezer"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</w:pPr>
      <w:r w:rsidRPr="00271D27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  <w:t xml:space="preserve">Příloha č. 1 </w:t>
      </w:r>
      <w:r w:rsidR="0010711D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  <w:t xml:space="preserve">– </w:t>
      </w:r>
      <w:r w:rsidR="00606628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  <w:t>Podrobná s</w:t>
      </w:r>
      <w:r w:rsidR="0010711D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  <w:t>pecifikace:</w:t>
      </w:r>
      <w:r w:rsidR="005E6EBC" w:rsidRPr="008D7BF6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154D275F" w14:textId="77777777" w:rsidR="005E6EBC" w:rsidRDefault="005E6EBC" w:rsidP="00271D27">
      <w:pPr>
        <w:pStyle w:val="Bezmezer"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12B1B84C" w14:textId="7F34C92E" w:rsidR="00606628" w:rsidRDefault="00606628" w:rsidP="00523B27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25561EB" w14:textId="5F712553" w:rsidR="00374C1E" w:rsidRPr="004E5DB8" w:rsidRDefault="00374C1E" w:rsidP="00573D3C">
      <w:pPr>
        <w:pStyle w:val="Bezmezer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E5DB8">
        <w:rPr>
          <w:rFonts w:ascii="Arial" w:hAnsi="Arial" w:cs="Arial"/>
          <w:b/>
          <w:sz w:val="20"/>
          <w:szCs w:val="20"/>
        </w:rPr>
        <w:t>Cíl</w:t>
      </w:r>
      <w:r w:rsidRPr="009B5EA0">
        <w:rPr>
          <w:rFonts w:ascii="Arial" w:hAnsi="Arial"/>
          <w:b/>
          <w:sz w:val="20"/>
        </w:rPr>
        <w:t xml:space="preserve"> projektu</w:t>
      </w:r>
    </w:p>
    <w:p w14:paraId="75941084" w14:textId="35BB2F27" w:rsidR="004257BE" w:rsidRPr="003D1AF4" w:rsidRDefault="00271D27" w:rsidP="00523B27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53A">
        <w:rPr>
          <w:rFonts w:ascii="Arial" w:hAnsi="Arial" w:cs="Arial"/>
          <w:sz w:val="20"/>
          <w:szCs w:val="20"/>
        </w:rPr>
        <w:t xml:space="preserve">Cílem projektu je </w:t>
      </w:r>
      <w:r w:rsidRPr="003D1AF4">
        <w:rPr>
          <w:rFonts w:ascii="Arial" w:hAnsi="Arial" w:cs="Arial"/>
          <w:sz w:val="20"/>
          <w:szCs w:val="20"/>
        </w:rPr>
        <w:t>dosáhnout uspokojivé kompenzace zdravotního stavu</w:t>
      </w:r>
      <w:r w:rsidR="00374C1E">
        <w:rPr>
          <w:rFonts w:ascii="Arial" w:hAnsi="Arial" w:cs="Arial"/>
          <w:sz w:val="20"/>
          <w:szCs w:val="20"/>
        </w:rPr>
        <w:t xml:space="preserve"> u pojištěnců OZP trpících některou z následujících nemocí: </w:t>
      </w:r>
      <w:r w:rsidRPr="002755D4">
        <w:rPr>
          <w:rFonts w:ascii="Arial" w:hAnsi="Arial" w:cs="Arial"/>
          <w:sz w:val="20"/>
          <w:szCs w:val="20"/>
        </w:rPr>
        <w:t xml:space="preserve"> </w:t>
      </w:r>
    </w:p>
    <w:p w14:paraId="011AC254" w14:textId="1119FD13" w:rsidR="000D1D76" w:rsidRPr="003D1AF4" w:rsidRDefault="00A37519" w:rsidP="00FF749F">
      <w:pPr>
        <w:pStyle w:val="Bezmezer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 xml:space="preserve">Diabetes </w:t>
      </w:r>
      <w:r w:rsidR="00271D27" w:rsidRPr="003D1AF4">
        <w:rPr>
          <w:rFonts w:ascii="Arial" w:hAnsi="Arial" w:cs="Arial"/>
          <w:sz w:val="20"/>
          <w:szCs w:val="20"/>
        </w:rPr>
        <w:t>mellitus</w:t>
      </w:r>
      <w:r w:rsidR="000D1D76" w:rsidRPr="003D1AF4">
        <w:rPr>
          <w:rFonts w:ascii="Arial" w:hAnsi="Arial" w:cs="Arial"/>
          <w:sz w:val="20"/>
          <w:szCs w:val="20"/>
        </w:rPr>
        <w:t xml:space="preserve"> (MKN E10-E14)</w:t>
      </w:r>
      <w:r w:rsidR="00271D27" w:rsidRPr="003D1AF4">
        <w:rPr>
          <w:rFonts w:ascii="Arial" w:hAnsi="Arial" w:cs="Arial"/>
          <w:sz w:val="20"/>
          <w:szCs w:val="20"/>
        </w:rPr>
        <w:t xml:space="preserve">, </w:t>
      </w:r>
    </w:p>
    <w:p w14:paraId="11499AE4" w14:textId="000A00C9" w:rsidR="000D1D76" w:rsidRPr="003D1AF4" w:rsidRDefault="00A37519" w:rsidP="00FF749F">
      <w:pPr>
        <w:pStyle w:val="Bezmezer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H</w:t>
      </w:r>
      <w:r w:rsidR="00271D27" w:rsidRPr="003D1AF4">
        <w:rPr>
          <w:rFonts w:ascii="Arial" w:hAnsi="Arial" w:cs="Arial"/>
          <w:sz w:val="20"/>
          <w:szCs w:val="20"/>
        </w:rPr>
        <w:t xml:space="preserve">ypertenze </w:t>
      </w:r>
      <w:r w:rsidR="000D1D76" w:rsidRPr="003D1AF4">
        <w:rPr>
          <w:rFonts w:ascii="Arial" w:hAnsi="Arial" w:cs="Arial"/>
          <w:sz w:val="20"/>
          <w:szCs w:val="20"/>
        </w:rPr>
        <w:t>(MKN I10</w:t>
      </w:r>
      <w:r w:rsidRPr="003D1AF4">
        <w:rPr>
          <w:rFonts w:ascii="Arial" w:hAnsi="Arial" w:cs="Arial"/>
          <w:sz w:val="20"/>
          <w:szCs w:val="20"/>
        </w:rPr>
        <w:t xml:space="preserve">, </w:t>
      </w:r>
      <w:r w:rsidR="000D1D76" w:rsidRPr="003D1AF4">
        <w:rPr>
          <w:rFonts w:ascii="Arial" w:hAnsi="Arial" w:cs="Arial"/>
          <w:sz w:val="20"/>
          <w:szCs w:val="20"/>
        </w:rPr>
        <w:t xml:space="preserve">I15) </w:t>
      </w:r>
      <w:r w:rsidR="00271D27" w:rsidRPr="003D1AF4">
        <w:rPr>
          <w:rFonts w:ascii="Arial" w:hAnsi="Arial" w:cs="Arial"/>
          <w:sz w:val="20"/>
          <w:szCs w:val="20"/>
        </w:rPr>
        <w:t xml:space="preserve">a </w:t>
      </w:r>
    </w:p>
    <w:p w14:paraId="7B1E40BC" w14:textId="77777777" w:rsidR="00F5687A" w:rsidRPr="003D1AF4" w:rsidRDefault="00A37519" w:rsidP="00FF749F">
      <w:pPr>
        <w:pStyle w:val="Bezmezer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</w:t>
      </w:r>
      <w:r w:rsidR="00271D27" w:rsidRPr="003D1AF4">
        <w:rPr>
          <w:rFonts w:ascii="Arial" w:hAnsi="Arial" w:cs="Arial"/>
          <w:sz w:val="20"/>
          <w:szCs w:val="20"/>
        </w:rPr>
        <w:t>yslipidémie</w:t>
      </w:r>
      <w:r w:rsidR="000D1D76" w:rsidRPr="003D1AF4">
        <w:rPr>
          <w:rFonts w:ascii="Arial" w:hAnsi="Arial" w:cs="Arial"/>
          <w:sz w:val="20"/>
          <w:szCs w:val="20"/>
        </w:rPr>
        <w:t xml:space="preserve"> (MKN E78)</w:t>
      </w:r>
    </w:p>
    <w:p w14:paraId="7F77088B" w14:textId="0EBE8198" w:rsidR="00A36CB7" w:rsidRPr="003D1AF4" w:rsidRDefault="00F5687A" w:rsidP="00FF749F">
      <w:pPr>
        <w:pStyle w:val="Bezmezer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Astma bronchiale a Chronická obstrukční plicní nemoc</w:t>
      </w:r>
    </w:p>
    <w:p w14:paraId="3D7E5872" w14:textId="060DCF6E" w:rsidR="00A36CB7" w:rsidRPr="003D1AF4" w:rsidRDefault="00A36CB7" w:rsidP="00FF749F">
      <w:pPr>
        <w:pStyle w:val="Bezmezer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Poruchy štítné žlázy – Hypothyreosa.</w:t>
      </w:r>
    </w:p>
    <w:p w14:paraId="47396A69" w14:textId="753947F2" w:rsidR="00A35811" w:rsidRDefault="00A35811" w:rsidP="008369B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9E73E4" w14:textId="2AE5E447" w:rsidR="00185C91" w:rsidRPr="00C5521D" w:rsidRDefault="00185C91" w:rsidP="009B5EA0">
      <w:pPr>
        <w:pStyle w:val="Bezmezer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5521D">
        <w:rPr>
          <w:rFonts w:ascii="Arial" w:hAnsi="Arial" w:cs="Arial"/>
          <w:b/>
          <w:sz w:val="20"/>
          <w:szCs w:val="20"/>
        </w:rPr>
        <w:t xml:space="preserve">Účast pojištěnce na </w:t>
      </w:r>
      <w:r w:rsidRPr="009B5EA0">
        <w:rPr>
          <w:rFonts w:ascii="Arial" w:hAnsi="Arial"/>
          <w:b/>
          <w:sz w:val="20"/>
        </w:rPr>
        <w:t>projektu</w:t>
      </w:r>
    </w:p>
    <w:p w14:paraId="07D0A3BD" w14:textId="05993234" w:rsidR="00185C91" w:rsidRDefault="00185C91" w:rsidP="00185C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57E68">
        <w:rPr>
          <w:rFonts w:ascii="Arial" w:hAnsi="Arial" w:cs="Arial"/>
          <w:sz w:val="20"/>
          <w:szCs w:val="20"/>
        </w:rPr>
        <w:t>Do Léčebného plánu může pojištěnec</w:t>
      </w:r>
      <w:r>
        <w:rPr>
          <w:rFonts w:ascii="Arial" w:hAnsi="Arial" w:cs="Arial"/>
          <w:sz w:val="20"/>
          <w:szCs w:val="20"/>
        </w:rPr>
        <w:t xml:space="preserve"> OZP</w:t>
      </w:r>
      <w:r w:rsidRPr="00457E68">
        <w:rPr>
          <w:rFonts w:ascii="Arial" w:hAnsi="Arial" w:cs="Arial"/>
          <w:sz w:val="20"/>
          <w:szCs w:val="20"/>
        </w:rPr>
        <w:t xml:space="preserve"> vstoupit pouze  na základě výzvy svého praktického lékaře zapojeného do projektu. Praktický lékař seznámí pojištěnce s možností vstupu do Léčebného plánu a výhodami s tím souvisejícími. V případě zájmu </w:t>
      </w:r>
      <w:r w:rsidRPr="009B5EA0">
        <w:rPr>
          <w:rFonts w:ascii="Arial" w:eastAsiaTheme="minorHAnsi" w:hAnsi="Arial" w:cstheme="minorBidi"/>
          <w:sz w:val="20"/>
          <w:szCs w:val="22"/>
          <w:u w:val="single"/>
          <w:lang w:eastAsia="en-US"/>
        </w:rPr>
        <w:t>podepíše pojištěnec souhlas se zpracováním osobních údajů</w:t>
      </w:r>
      <w:r w:rsidRPr="00457E68">
        <w:rPr>
          <w:rFonts w:ascii="Arial" w:hAnsi="Arial" w:cs="Arial"/>
          <w:sz w:val="20"/>
          <w:szCs w:val="20"/>
        </w:rPr>
        <w:t xml:space="preserve"> pro účely tohoto projektu – </w:t>
      </w:r>
      <w:r>
        <w:rPr>
          <w:rFonts w:ascii="Arial" w:eastAsiaTheme="minorHAnsi" w:hAnsi="Arial" w:cs="Arial"/>
          <w:sz w:val="20"/>
          <w:szCs w:val="20"/>
          <w:lang w:eastAsia="en-US"/>
        </w:rPr>
        <w:t>č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>ím</w:t>
      </w:r>
      <w:r>
        <w:rPr>
          <w:rFonts w:ascii="Arial" w:eastAsiaTheme="minorHAnsi" w:hAnsi="Arial" w:cs="Arial"/>
          <w:sz w:val="20"/>
          <w:szCs w:val="20"/>
          <w:lang w:eastAsia="en-US"/>
        </w:rPr>
        <w:t>ž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 xml:space="preserve"> vstupuje do Léčebného plánu.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 xml:space="preserve">Za  vstup do Léčebného plánu </w:t>
      </w:r>
      <w:r w:rsidR="00AF7F90">
        <w:rPr>
          <w:rFonts w:ascii="Arial" w:eastAsiaTheme="minorHAnsi" w:hAnsi="Arial" w:cs="Arial"/>
          <w:sz w:val="20"/>
          <w:szCs w:val="20"/>
          <w:lang w:eastAsia="en-US"/>
        </w:rPr>
        <w:t xml:space="preserve">a za dosažení kompenzovaného stavu po skončení sledovaného období 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 xml:space="preserve">bude pojištěnci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ze strany OZP 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>připsán mimořádný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bonus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 xml:space="preserve"> v </w:t>
      </w:r>
      <w:r w:rsidR="00175B31">
        <w:rPr>
          <w:rFonts w:ascii="Arial" w:eastAsiaTheme="minorHAnsi" w:hAnsi="Arial" w:cs="Arial"/>
          <w:sz w:val="20"/>
          <w:szCs w:val="20"/>
          <w:lang w:eastAsia="en-US"/>
        </w:rPr>
        <w:t xml:space="preserve"> kreditním systému VITAKARTY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457E6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A262CB7" w14:textId="77777777" w:rsidR="00185C91" w:rsidRDefault="00185C91" w:rsidP="00185C9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0DBC776" w14:textId="211A7AD7" w:rsidR="008369B5" w:rsidRDefault="008369B5" w:rsidP="00A3581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345D86" w14:textId="5961F1F1" w:rsidR="00136679" w:rsidRPr="00136679" w:rsidRDefault="00136679" w:rsidP="00573D3C">
      <w:pPr>
        <w:pStyle w:val="Bezmezer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36679">
        <w:rPr>
          <w:rFonts w:ascii="Arial" w:hAnsi="Arial" w:cs="Arial"/>
          <w:b/>
          <w:sz w:val="20"/>
          <w:szCs w:val="20"/>
        </w:rPr>
        <w:t>Požadavky na úpravu informačních systémů PL</w:t>
      </w:r>
    </w:p>
    <w:p w14:paraId="4B7EFFD5" w14:textId="4C92F3E9" w:rsidR="008574CF" w:rsidRPr="002755D4" w:rsidRDefault="008574CF" w:rsidP="008574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F5353A">
        <w:rPr>
          <w:rFonts w:ascii="Arial" w:hAnsi="Arial" w:cs="Arial"/>
          <w:sz w:val="20"/>
          <w:szCs w:val="20"/>
        </w:rPr>
        <w:t xml:space="preserve">Informační systém praktického lékaře musí u </w:t>
      </w:r>
      <w:r w:rsidRPr="002755D4">
        <w:rPr>
          <w:rFonts w:ascii="Arial" w:hAnsi="Arial" w:cs="Arial"/>
          <w:sz w:val="20"/>
          <w:szCs w:val="20"/>
        </w:rPr>
        <w:t xml:space="preserve">jednotlivých </w:t>
      </w:r>
      <w:r w:rsidR="00185C91">
        <w:rPr>
          <w:rFonts w:ascii="Arial" w:hAnsi="Arial" w:cs="Arial"/>
          <w:sz w:val="20"/>
          <w:szCs w:val="20"/>
        </w:rPr>
        <w:t>pojištěnců účastnících se na projektu</w:t>
      </w:r>
      <w:r w:rsidR="00B935A9">
        <w:rPr>
          <w:rFonts w:ascii="Arial" w:hAnsi="Arial" w:cs="Arial"/>
          <w:sz w:val="20"/>
          <w:szCs w:val="20"/>
        </w:rPr>
        <w:t xml:space="preserve">, </w:t>
      </w:r>
      <w:r w:rsidRPr="003D1AF4">
        <w:rPr>
          <w:rFonts w:ascii="Arial" w:hAnsi="Arial" w:cs="Arial"/>
          <w:sz w:val="20"/>
          <w:szCs w:val="20"/>
        </w:rPr>
        <w:t>trpících</w:t>
      </w:r>
      <w:r>
        <w:rPr>
          <w:rFonts w:ascii="Arial" w:hAnsi="Arial" w:cs="Arial"/>
          <w:sz w:val="20"/>
          <w:szCs w:val="20"/>
        </w:rPr>
        <w:t xml:space="preserve"> některou z uvedených</w:t>
      </w:r>
      <w:r w:rsidRPr="003D1AF4">
        <w:rPr>
          <w:rFonts w:ascii="Arial" w:hAnsi="Arial" w:cs="Arial"/>
          <w:sz w:val="20"/>
          <w:szCs w:val="20"/>
        </w:rPr>
        <w:t xml:space="preserve"> nemoc</w:t>
      </w:r>
      <w:r>
        <w:rPr>
          <w:rFonts w:ascii="Arial" w:hAnsi="Arial" w:cs="Arial"/>
          <w:sz w:val="20"/>
          <w:szCs w:val="20"/>
        </w:rPr>
        <w:t>í</w:t>
      </w:r>
      <w:r w:rsidRPr="003D1AF4">
        <w:rPr>
          <w:rFonts w:ascii="Arial" w:hAnsi="Arial" w:cs="Arial"/>
          <w:sz w:val="20"/>
          <w:szCs w:val="20"/>
        </w:rPr>
        <w:t xml:space="preserve"> sledovat nosné hlavní parametry</w:t>
      </w:r>
      <w:r w:rsidR="00B935A9">
        <w:rPr>
          <w:rFonts w:ascii="Arial" w:hAnsi="Arial" w:cs="Arial"/>
          <w:sz w:val="20"/>
          <w:szCs w:val="20"/>
        </w:rPr>
        <w:t>, porovnávat je s cílovými</w:t>
      </w:r>
      <w:r w:rsidR="009B5EA0">
        <w:rPr>
          <w:rFonts w:ascii="Arial" w:hAnsi="Arial" w:cs="Arial"/>
          <w:sz w:val="20"/>
          <w:szCs w:val="20"/>
        </w:rPr>
        <w:t xml:space="preserve"> hodnotami</w:t>
      </w:r>
      <w:r w:rsidR="00743A8F">
        <w:rPr>
          <w:rFonts w:ascii="Arial" w:hAnsi="Arial" w:cs="Arial"/>
          <w:sz w:val="20"/>
          <w:szCs w:val="20"/>
        </w:rPr>
        <w:t xml:space="preserve"> </w:t>
      </w:r>
      <w:r w:rsidR="00B935A9">
        <w:rPr>
          <w:rFonts w:ascii="Arial" w:hAnsi="Arial" w:cs="Arial"/>
          <w:sz w:val="20"/>
          <w:szCs w:val="20"/>
        </w:rPr>
        <w:t>u daných nemocí, sledovat průběh jejich kompenzace</w:t>
      </w:r>
      <w:r>
        <w:rPr>
          <w:rFonts w:ascii="Arial" w:hAnsi="Arial" w:cs="Arial"/>
          <w:sz w:val="20"/>
          <w:szCs w:val="20"/>
        </w:rPr>
        <w:t xml:space="preserve"> a </w:t>
      </w:r>
      <w:r w:rsidR="00B935A9">
        <w:rPr>
          <w:rFonts w:ascii="Arial" w:hAnsi="Arial" w:cs="Arial"/>
          <w:sz w:val="20"/>
          <w:szCs w:val="20"/>
        </w:rPr>
        <w:t xml:space="preserve">vyhodnocovat stav kompenzace pacientů v určeném rozhodném období </w:t>
      </w:r>
      <w:r w:rsidRPr="00F5353A">
        <w:rPr>
          <w:rFonts w:ascii="Arial" w:hAnsi="Arial" w:cs="Arial"/>
          <w:sz w:val="20"/>
          <w:szCs w:val="20"/>
        </w:rPr>
        <w:t>dle kategorií</w:t>
      </w:r>
      <w:r w:rsidRPr="002755D4">
        <w:rPr>
          <w:rFonts w:ascii="Arial" w:hAnsi="Arial" w:cs="Arial"/>
          <w:sz w:val="20"/>
          <w:szCs w:val="20"/>
        </w:rPr>
        <w:t>:</w:t>
      </w:r>
    </w:p>
    <w:p w14:paraId="62295D20" w14:textId="77777777" w:rsidR="008574CF" w:rsidRPr="003D1AF4" w:rsidRDefault="008574CF" w:rsidP="008574CF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Diabetes mellitus</w:t>
      </w:r>
    </w:p>
    <w:p w14:paraId="67E69127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kompenzovaný</w:t>
      </w:r>
    </w:p>
    <w:p w14:paraId="135B8107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subkompenzovaný</w:t>
      </w:r>
    </w:p>
    <w:p w14:paraId="3871A6AF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dekompenzovaný</w:t>
      </w:r>
    </w:p>
    <w:p w14:paraId="7B1469CD" w14:textId="77777777" w:rsidR="008574CF" w:rsidRPr="003D1AF4" w:rsidRDefault="008574CF" w:rsidP="008574CF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Hypertenze</w:t>
      </w:r>
    </w:p>
    <w:p w14:paraId="592BE2B2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kompenzovaný</w:t>
      </w:r>
    </w:p>
    <w:p w14:paraId="03A49F02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dekompenzovaný</w:t>
      </w:r>
    </w:p>
    <w:p w14:paraId="5D74C91F" w14:textId="77777777" w:rsidR="008574CF" w:rsidRPr="003D1AF4" w:rsidRDefault="008574CF" w:rsidP="008574CF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Dyslipidémie</w:t>
      </w:r>
    </w:p>
    <w:p w14:paraId="64548958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kompenzovaný</w:t>
      </w:r>
    </w:p>
    <w:p w14:paraId="1A25E211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dekompenzovaný</w:t>
      </w:r>
    </w:p>
    <w:p w14:paraId="3A5E6BA3" w14:textId="77777777" w:rsidR="008574CF" w:rsidRPr="003D1AF4" w:rsidRDefault="008574CF" w:rsidP="008574CF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Astma bronchiale a Chronická obstrukční plicní nemoc</w:t>
      </w:r>
    </w:p>
    <w:p w14:paraId="53540E4D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kompenzovaný</w:t>
      </w:r>
    </w:p>
    <w:p w14:paraId="5AB581C1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dekompenzovaný</w:t>
      </w:r>
    </w:p>
    <w:p w14:paraId="003FA488" w14:textId="77777777" w:rsidR="008574CF" w:rsidRPr="00F5353A" w:rsidRDefault="008574CF" w:rsidP="008574CF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B5EA0">
        <w:rPr>
          <w:rFonts w:ascii="Arial" w:hAnsi="Arial"/>
          <w:sz w:val="20"/>
        </w:rPr>
        <w:t>Poruchy štítné žlázy - Hypothyreosa</w:t>
      </w:r>
      <w:r w:rsidRPr="00F5353A">
        <w:rPr>
          <w:rFonts w:ascii="Arial" w:hAnsi="Arial" w:cs="Arial"/>
          <w:sz w:val="20"/>
          <w:szCs w:val="20"/>
        </w:rPr>
        <w:t xml:space="preserve"> </w:t>
      </w:r>
    </w:p>
    <w:p w14:paraId="24979999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755D4">
        <w:rPr>
          <w:rFonts w:ascii="Arial" w:hAnsi="Arial" w:cs="Arial"/>
          <w:sz w:val="20"/>
          <w:szCs w:val="20"/>
        </w:rPr>
        <w:t>kompenzovaný</w:t>
      </w:r>
    </w:p>
    <w:p w14:paraId="66EC5228" w14:textId="77777777" w:rsidR="008574CF" w:rsidRPr="003D1AF4" w:rsidRDefault="008574CF" w:rsidP="008574CF">
      <w:pPr>
        <w:pStyle w:val="Odstavecseseznamem"/>
        <w:numPr>
          <w:ilvl w:val="1"/>
          <w:numId w:val="10"/>
        </w:numPr>
        <w:rPr>
          <w:rFonts w:ascii="Arial" w:eastAsiaTheme="minorHAnsi" w:hAnsi="Arial" w:cs="Arial"/>
          <w:sz w:val="20"/>
          <w:szCs w:val="20"/>
          <w:lang w:eastAsia="en-US"/>
        </w:rPr>
      </w:pPr>
      <w:r w:rsidRPr="003D1AF4">
        <w:rPr>
          <w:rFonts w:ascii="Arial" w:eastAsiaTheme="minorHAnsi" w:hAnsi="Arial" w:cs="Arial"/>
          <w:sz w:val="20"/>
          <w:szCs w:val="20"/>
          <w:lang w:eastAsia="en-US"/>
        </w:rPr>
        <w:t>subkompenzovaný</w:t>
      </w:r>
    </w:p>
    <w:p w14:paraId="1318AD03" w14:textId="77777777" w:rsidR="008574CF" w:rsidRPr="003D1AF4" w:rsidRDefault="008574CF" w:rsidP="008574CF">
      <w:pPr>
        <w:pStyle w:val="Bezmezer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>dekompenzovaný</w:t>
      </w:r>
    </w:p>
    <w:p w14:paraId="16647786" w14:textId="77777777" w:rsidR="008574CF" w:rsidRDefault="008574CF" w:rsidP="009B5EA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BE5742" w14:textId="4DCFE0AE" w:rsidR="00A35811" w:rsidRPr="002A4742" w:rsidRDefault="00573D3C" w:rsidP="00A35811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A4742">
        <w:rPr>
          <w:rFonts w:ascii="Arial" w:eastAsia="Times New Roman" w:hAnsi="Arial" w:cs="Arial"/>
          <w:sz w:val="20"/>
          <w:szCs w:val="20"/>
          <w:lang w:eastAsia="cs-CZ"/>
        </w:rPr>
        <w:t>Tyto n</w:t>
      </w:r>
      <w:r w:rsidR="00A35811" w:rsidRPr="002A4742">
        <w:rPr>
          <w:rFonts w:ascii="Arial" w:eastAsia="Times New Roman" w:hAnsi="Arial" w:cs="Arial"/>
          <w:sz w:val="20"/>
          <w:szCs w:val="20"/>
          <w:lang w:eastAsia="cs-CZ"/>
        </w:rPr>
        <w:t xml:space="preserve">ové funkcionality musí být v maximální možné míře integrovány do pracovních procesů praktického lékaře s využitím jeho existujících dat a existujících postupů (data z anamnézy, elektronická laboratorní žádanka, automatické načítání výsledku z laboratoře). </w:t>
      </w:r>
    </w:p>
    <w:p w14:paraId="1F1D8D73" w14:textId="77777777" w:rsidR="00136679" w:rsidRPr="002A4742" w:rsidRDefault="00136679" w:rsidP="00136679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D987BC" w14:textId="1EDAD73E" w:rsidR="00A35811" w:rsidRPr="002A4742" w:rsidRDefault="00136679" w:rsidP="009B5EA0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A4742">
        <w:rPr>
          <w:rFonts w:ascii="Arial" w:eastAsia="Times New Roman" w:hAnsi="Arial" w:cs="Arial"/>
          <w:sz w:val="20"/>
          <w:szCs w:val="20"/>
          <w:lang w:eastAsia="cs-CZ"/>
        </w:rPr>
        <w:t>Veškerá data musí být pořizována s respektem ke všem požadavkům na ochranu osobních údajů. Kde neexistuje právní základ pro zpracování osobních údajů, musí být pacient požádán o výslovný souhlas s tímto zpracováním.</w:t>
      </w:r>
      <w:r w:rsidR="00573D3C" w:rsidRPr="002A474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35811" w:rsidRPr="002A4742">
        <w:rPr>
          <w:rFonts w:ascii="Arial" w:eastAsia="Times New Roman" w:hAnsi="Arial" w:cs="Arial"/>
          <w:sz w:val="20"/>
          <w:szCs w:val="20"/>
          <w:lang w:eastAsia="cs-CZ"/>
        </w:rPr>
        <w:t xml:space="preserve">Pro přenos informací o chronickém pacientovi do OZP musí být využito integrace se stávající VITAKARTOU. </w:t>
      </w:r>
    </w:p>
    <w:p w14:paraId="1D392CA3" w14:textId="77777777" w:rsidR="00A35811" w:rsidRPr="009B5EA0" w:rsidRDefault="00A35811" w:rsidP="009B5EA0">
      <w:pPr>
        <w:pStyle w:val="Bezmezer"/>
        <w:jc w:val="both"/>
        <w:rPr>
          <w:rFonts w:ascii="Arial" w:hAnsi="Arial"/>
          <w:sz w:val="20"/>
        </w:rPr>
      </w:pPr>
    </w:p>
    <w:p w14:paraId="342AB6AF" w14:textId="77777777" w:rsidR="00136679" w:rsidRPr="00606628" w:rsidRDefault="00136679" w:rsidP="00573D3C">
      <w:pPr>
        <w:pStyle w:val="Bezmezer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628">
        <w:rPr>
          <w:rFonts w:ascii="Arial" w:hAnsi="Arial" w:cs="Arial"/>
          <w:b/>
          <w:sz w:val="20"/>
          <w:szCs w:val="20"/>
        </w:rPr>
        <w:t>Sledované období</w:t>
      </w:r>
    </w:p>
    <w:p w14:paraId="65AF37EE" w14:textId="3CA41F57" w:rsidR="00136679" w:rsidRPr="00F5353A" w:rsidRDefault="00136679" w:rsidP="0013667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3D1AF4">
        <w:rPr>
          <w:rFonts w:ascii="Arial" w:hAnsi="Arial" w:cs="Arial"/>
          <w:sz w:val="20"/>
          <w:szCs w:val="20"/>
        </w:rPr>
        <w:t xml:space="preserve">Sledovaným obdobím </w:t>
      </w:r>
      <w:r>
        <w:rPr>
          <w:rFonts w:ascii="Arial" w:hAnsi="Arial" w:cs="Arial"/>
          <w:sz w:val="20"/>
          <w:szCs w:val="20"/>
        </w:rPr>
        <w:t>bude</w:t>
      </w:r>
      <w:r w:rsidRPr="00F535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vždy </w:t>
      </w:r>
      <w:r w:rsidRPr="00F5353A">
        <w:rPr>
          <w:rFonts w:ascii="Arial" w:hAnsi="Arial" w:cs="Arial"/>
          <w:sz w:val="20"/>
          <w:szCs w:val="20"/>
        </w:rPr>
        <w:t xml:space="preserve">období od 1. 4. </w:t>
      </w:r>
      <w:r w:rsidRPr="002755D4">
        <w:rPr>
          <w:rFonts w:ascii="Arial" w:hAnsi="Arial" w:cs="Arial"/>
          <w:sz w:val="20"/>
          <w:szCs w:val="20"/>
        </w:rPr>
        <w:t xml:space="preserve">do </w:t>
      </w:r>
      <w:r w:rsidRPr="003D1AF4">
        <w:rPr>
          <w:rFonts w:ascii="Arial" w:hAnsi="Arial" w:cs="Arial"/>
          <w:sz w:val="20"/>
          <w:szCs w:val="20"/>
        </w:rPr>
        <w:t xml:space="preserve">31. 3. následujícího roku, kdy </w:t>
      </w:r>
      <w:r>
        <w:rPr>
          <w:rFonts w:ascii="Arial" w:hAnsi="Arial" w:cs="Arial"/>
          <w:sz w:val="20"/>
          <w:szCs w:val="20"/>
        </w:rPr>
        <w:t xml:space="preserve">bude </w:t>
      </w:r>
      <w:r w:rsidRPr="00F5353A">
        <w:rPr>
          <w:rFonts w:ascii="Arial" w:hAnsi="Arial" w:cs="Arial"/>
          <w:sz w:val="20"/>
          <w:szCs w:val="20"/>
        </w:rPr>
        <w:t xml:space="preserve">provedeno vyhodnocení, zda u </w:t>
      </w:r>
      <w:r w:rsidRPr="002755D4">
        <w:rPr>
          <w:rFonts w:ascii="Arial" w:hAnsi="Arial" w:cs="Arial"/>
          <w:sz w:val="20"/>
          <w:szCs w:val="20"/>
        </w:rPr>
        <w:t>jednotlivých zařazených pojištěnců</w:t>
      </w:r>
      <w:r w:rsidRPr="003D1AF4">
        <w:rPr>
          <w:rFonts w:ascii="Arial" w:hAnsi="Arial" w:cs="Arial"/>
          <w:sz w:val="20"/>
          <w:szCs w:val="20"/>
        </w:rPr>
        <w:t xml:space="preserve"> bylo</w:t>
      </w:r>
      <w:r w:rsidR="00743A8F">
        <w:rPr>
          <w:rFonts w:ascii="Arial" w:hAnsi="Arial" w:cs="Arial"/>
          <w:sz w:val="20"/>
          <w:szCs w:val="20"/>
        </w:rPr>
        <w:t>,</w:t>
      </w:r>
      <w:r w:rsidRPr="003D1AF4">
        <w:rPr>
          <w:rFonts w:ascii="Arial" w:hAnsi="Arial" w:cs="Arial"/>
          <w:sz w:val="20"/>
          <w:szCs w:val="20"/>
        </w:rPr>
        <w:t xml:space="preserve"> </w:t>
      </w:r>
      <w:r w:rsidR="009B5EA0">
        <w:rPr>
          <w:rFonts w:ascii="Arial" w:hAnsi="Arial" w:cs="Arial"/>
          <w:sz w:val="20"/>
          <w:szCs w:val="20"/>
        </w:rPr>
        <w:t xml:space="preserve">či nebylo </w:t>
      </w:r>
      <w:r w:rsidRPr="003D1AF4">
        <w:rPr>
          <w:rFonts w:ascii="Arial" w:hAnsi="Arial" w:cs="Arial"/>
          <w:sz w:val="20"/>
          <w:szCs w:val="20"/>
        </w:rPr>
        <w:t>dosaženo cílových hodnot</w:t>
      </w:r>
      <w:r w:rsidR="00DD0925">
        <w:rPr>
          <w:rFonts w:ascii="Arial" w:hAnsi="Arial" w:cs="Arial"/>
          <w:sz w:val="20"/>
          <w:szCs w:val="20"/>
        </w:rPr>
        <w:t xml:space="preserve"> a požadovaných vyšetření</w:t>
      </w:r>
      <w:r w:rsidR="009B5EA0">
        <w:rPr>
          <w:rFonts w:ascii="Arial" w:hAnsi="Arial" w:cs="Arial"/>
          <w:sz w:val="20"/>
          <w:szCs w:val="20"/>
        </w:rPr>
        <w:t xml:space="preserve"> a v závislosti na tom dosažení</w:t>
      </w:r>
      <w:r>
        <w:rPr>
          <w:rFonts w:ascii="Arial" w:hAnsi="Arial" w:cs="Arial"/>
          <w:sz w:val="20"/>
          <w:szCs w:val="20"/>
        </w:rPr>
        <w:t xml:space="preserve"> statutu „kompenzovaný</w:t>
      </w:r>
      <w:r w:rsidR="009B5EA0">
        <w:rPr>
          <w:rFonts w:ascii="Arial" w:hAnsi="Arial" w:cs="Arial"/>
          <w:sz w:val="20"/>
          <w:szCs w:val="20"/>
        </w:rPr>
        <w:t>, subkompenzovaný a dekompenzovaný</w:t>
      </w:r>
      <w:r>
        <w:rPr>
          <w:rFonts w:ascii="Arial" w:hAnsi="Arial" w:cs="Arial"/>
          <w:sz w:val="20"/>
          <w:szCs w:val="20"/>
        </w:rPr>
        <w:t>“</w:t>
      </w:r>
      <w:r w:rsidRPr="00F5353A">
        <w:rPr>
          <w:rFonts w:ascii="Arial" w:hAnsi="Arial" w:cs="Arial"/>
          <w:sz w:val="20"/>
          <w:szCs w:val="20"/>
        </w:rPr>
        <w:t>.</w:t>
      </w:r>
    </w:p>
    <w:p w14:paraId="20F02E0C" w14:textId="416CB220" w:rsidR="00A03B10" w:rsidRDefault="00A03B10" w:rsidP="00523B2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864DA9" w14:textId="1AC25E7D" w:rsidR="00573D3C" w:rsidRDefault="00573D3C" w:rsidP="00523B2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DAFB136" w14:textId="7647ABA5" w:rsidR="00573D3C" w:rsidRDefault="00573D3C" w:rsidP="00523B2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90D121" w14:textId="77777777" w:rsidR="00573D3C" w:rsidRDefault="00573D3C" w:rsidP="00523B2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EA4A9F" w14:textId="45883C09" w:rsidR="00951996" w:rsidRPr="004E5DB8" w:rsidRDefault="00D87896" w:rsidP="00573D3C">
      <w:pPr>
        <w:spacing w:after="12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B5EA0">
        <w:rPr>
          <w:rFonts w:ascii="Arial" w:eastAsiaTheme="minorHAnsi" w:hAnsi="Arial"/>
          <w:b/>
          <w:sz w:val="20"/>
        </w:rPr>
        <w:lastRenderedPageBreak/>
        <w:t>H</w:t>
      </w:r>
      <w:r w:rsidR="00951996" w:rsidRPr="009B5EA0">
        <w:rPr>
          <w:rFonts w:ascii="Arial" w:eastAsiaTheme="minorHAnsi" w:hAnsi="Arial"/>
          <w:b/>
          <w:sz w:val="20"/>
        </w:rPr>
        <w:t>lavní sledované parametry a jejich cílové hodnoty</w:t>
      </w:r>
    </w:p>
    <w:p w14:paraId="0C9C86C3" w14:textId="3CD7C30A" w:rsidR="00606628" w:rsidRDefault="00606628" w:rsidP="0060662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zajistit, aby informační systém PL u vybraných chronicky nemocných pojištěnců OZP</w:t>
      </w:r>
      <w:r w:rsidR="00136679">
        <w:rPr>
          <w:rFonts w:ascii="Arial" w:hAnsi="Arial" w:cs="Arial"/>
          <w:sz w:val="20"/>
          <w:szCs w:val="20"/>
        </w:rPr>
        <w:t xml:space="preserve"> účastnících se programu</w:t>
      </w:r>
      <w:r>
        <w:rPr>
          <w:rFonts w:ascii="Arial" w:hAnsi="Arial" w:cs="Arial"/>
          <w:sz w:val="20"/>
          <w:szCs w:val="20"/>
        </w:rPr>
        <w:t xml:space="preserve"> sledoval a vyhodnocoval následující </w:t>
      </w:r>
      <w:r w:rsidRPr="008369B5">
        <w:rPr>
          <w:rFonts w:ascii="Arial" w:hAnsi="Arial" w:cs="Arial"/>
          <w:sz w:val="20"/>
          <w:szCs w:val="20"/>
        </w:rPr>
        <w:t>hlavní parametr</w:t>
      </w:r>
      <w:r>
        <w:rPr>
          <w:rFonts w:ascii="Arial" w:hAnsi="Arial" w:cs="Arial"/>
          <w:sz w:val="20"/>
          <w:szCs w:val="20"/>
        </w:rPr>
        <w:t>y</w:t>
      </w:r>
      <w:r w:rsidRPr="008369B5">
        <w:rPr>
          <w:rFonts w:ascii="Arial" w:hAnsi="Arial" w:cs="Arial"/>
          <w:sz w:val="20"/>
          <w:szCs w:val="20"/>
        </w:rPr>
        <w:t xml:space="preserve"> jednotlivých chronických stavů a </w:t>
      </w:r>
      <w:r>
        <w:rPr>
          <w:rFonts w:ascii="Arial" w:hAnsi="Arial" w:cs="Arial"/>
          <w:sz w:val="20"/>
          <w:szCs w:val="20"/>
        </w:rPr>
        <w:t xml:space="preserve">naplnění </w:t>
      </w:r>
      <w:r w:rsidRPr="008369B5">
        <w:rPr>
          <w:rFonts w:ascii="Arial" w:hAnsi="Arial" w:cs="Arial"/>
          <w:sz w:val="20"/>
          <w:szCs w:val="20"/>
        </w:rPr>
        <w:t>jejich cílových hodnot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2B2D4A0" w14:textId="77777777" w:rsidR="00606628" w:rsidRDefault="00606628" w:rsidP="004E5DB8">
      <w:pPr>
        <w:pStyle w:val="Bezmezer"/>
        <w:tabs>
          <w:tab w:val="left" w:pos="993"/>
        </w:tabs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W w:w="9624" w:type="dxa"/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2552"/>
        <w:gridCol w:w="1984"/>
        <w:gridCol w:w="2268"/>
      </w:tblGrid>
      <w:tr w:rsidR="00A03B10" w:rsidRPr="0018102E" w14:paraId="52E313DA" w14:textId="77777777" w:rsidTr="002A4742">
        <w:trPr>
          <w:trHeight w:val="371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9F8AE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Nemoc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DA0BEFF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Sledovaná položka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CC18E1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Parametry sledované s ohledem na kompenzaci pojištěnce</w:t>
            </w:r>
          </w:p>
        </w:tc>
      </w:tr>
      <w:tr w:rsidR="00A03B10" w:rsidRPr="0018102E" w14:paraId="609348F4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7D812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5D1027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58AA1B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Kompenzovaný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82B8F6" w14:textId="77777777" w:rsidR="00A03B10" w:rsidRPr="003B64E0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4E0">
              <w:rPr>
                <w:rFonts w:ascii="Arial" w:hAnsi="Arial" w:cs="Arial"/>
                <w:b/>
                <w:sz w:val="18"/>
                <w:szCs w:val="18"/>
              </w:rPr>
              <w:t>Subkompenzovaný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3FE5F1A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Dekompenzovaný</w:t>
            </w:r>
          </w:p>
        </w:tc>
      </w:tr>
      <w:tr w:rsidR="00A03B10" w:rsidRPr="0018102E" w14:paraId="26339F20" w14:textId="77777777" w:rsidTr="002A4742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D6290AF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Diabetes mellitus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554D76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Glykémie na lačno</w:t>
            </w:r>
            <w:r w:rsidRPr="0018102E">
              <w:rPr>
                <w:rFonts w:ascii="Arial" w:hAnsi="Arial" w:cs="Arial"/>
                <w:sz w:val="18"/>
                <w:szCs w:val="18"/>
              </w:rPr>
              <w:t xml:space="preserve"> (výkon 81439 nebo 01441)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889711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6,0 mmol/l (včetně).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BC3AB23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6,1 - 7,0 mmol/l (včetně).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893143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nad 7,0 mmol/l</w:t>
            </w:r>
          </w:p>
        </w:tc>
      </w:tr>
      <w:tr w:rsidR="00A03B10" w:rsidRPr="0018102E" w14:paraId="3D31D097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56C428D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41F05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 xml:space="preserve">HbA1c    </w:t>
            </w:r>
            <w:r w:rsidRPr="0018102E">
              <w:rPr>
                <w:rFonts w:ascii="Arial" w:hAnsi="Arial" w:cs="Arial"/>
                <w:sz w:val="18"/>
                <w:szCs w:val="18"/>
              </w:rPr>
              <w:t xml:space="preserve">               (výkon 81449 nebo 01445)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AE20A3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do 53 mmol/mol (včetně)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26B75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do 60 mmol/mol (včetně).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453C824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nad 60 mmol/mol</w:t>
            </w:r>
          </w:p>
        </w:tc>
      </w:tr>
      <w:tr w:rsidR="00A03B10" w:rsidRPr="0018102E" w14:paraId="2740D72B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B1BFD95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DC16F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BMI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69F9C5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jakýkoliv pokles od výchozí hodnoty, pokud bylo vstupní BMI &gt; 25, popř. pokud vstupní BMI bylo &lt; 25 a výstupní je také &lt; 25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9FAD98" w14:textId="3614D0DF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D36E73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žádný pokles od výchozí hodnoty, pokud bylo BMI &gt; 25, popř. pokud vstupní BMI bylo &lt; 25 a výstupní je &gt; 25</w:t>
            </w:r>
          </w:p>
        </w:tc>
      </w:tr>
      <w:tr w:rsidR="00A03B10" w:rsidRPr="0018102E" w14:paraId="31D864D7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D8B589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D2DD77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TK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87100B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130/80 (včetně)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7F72D5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pod 140/90.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64FA04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rovno či více než 140/90</w:t>
            </w:r>
          </w:p>
        </w:tc>
      </w:tr>
      <w:tr w:rsidR="00A03B10" w:rsidRPr="0018102E" w14:paraId="4757622F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5A1497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8C77BB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LDL</w:t>
            </w:r>
          </w:p>
          <w:p w14:paraId="52DA136E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(výkon 81527)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283C4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2,5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9D370E" w14:textId="5B8AAD5C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55BD9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2,5 mmol/l a více</w:t>
            </w:r>
          </w:p>
        </w:tc>
      </w:tr>
      <w:tr w:rsidR="00A03B10" w:rsidRPr="0018102E" w14:paraId="15D0685B" w14:textId="77777777" w:rsidTr="002A4742"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5E898D" w14:textId="4737F863" w:rsidR="003B64E0" w:rsidRPr="0018102E" w:rsidRDefault="003B64E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CFD65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5DB113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F02F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01882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10" w:rsidRPr="0018102E" w14:paraId="51198E85" w14:textId="77777777" w:rsidTr="002A4742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740230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Hypertenze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8CB7AE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TK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6F7D0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140/90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1C6843" w14:textId="2441B305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D8895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rovno či více než 140/90.</w:t>
            </w:r>
          </w:p>
        </w:tc>
      </w:tr>
      <w:tr w:rsidR="00A03B10" w:rsidRPr="0018102E" w14:paraId="715F65EF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C7D5BD5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038DA36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BMI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0182FAC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jakýkoliv pokles od výchozí hodnoty, pokud bylo vstupní BMI &gt; 25, popř. pokud vstupní BMI bylo &lt; 25 a výstupní je také &lt; 25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E99C19" w14:textId="5BD55AD9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1630EA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žádný pokles od výchozí hodnoty, pokud bylo BMI &gt; 25, popř. pokud vstupní BMI bylo &lt; 25 a výstupní je &gt; 25</w:t>
            </w:r>
          </w:p>
        </w:tc>
      </w:tr>
      <w:tr w:rsidR="00A03B10" w:rsidRPr="0018102E" w14:paraId="3F80BA39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3D6755C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614E3A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LDL</w:t>
            </w:r>
          </w:p>
          <w:p w14:paraId="0102A7AB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(výkon 81527)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DE6FF1F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3,0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D6245B" w14:textId="4B461844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3D58B4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nad 3,0 mmol/l (včetně)</w:t>
            </w:r>
          </w:p>
        </w:tc>
      </w:tr>
      <w:tr w:rsidR="00A03B10" w:rsidRPr="0018102E" w14:paraId="4D69AA5F" w14:textId="77777777" w:rsidTr="002A4742">
        <w:tc>
          <w:tcPr>
            <w:tcW w:w="14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74FC77" w14:textId="0FAF832D" w:rsidR="003B64E0" w:rsidRPr="0018102E" w:rsidRDefault="003B64E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064050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DE2A2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042C5A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266126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10" w:rsidRPr="0018102E" w14:paraId="2B2771F6" w14:textId="77777777" w:rsidTr="002A4742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9B9E7DC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Dyslipidémie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00CB99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Celkový cholesterol</w:t>
            </w:r>
            <w:r w:rsidRPr="0018102E">
              <w:rPr>
                <w:rFonts w:ascii="Arial" w:hAnsi="Arial" w:cs="Arial"/>
                <w:sz w:val="18"/>
                <w:szCs w:val="18"/>
              </w:rPr>
              <w:t xml:space="preserve"> (výkon 81471)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8F7CE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5,0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CB79F55" w14:textId="52675E46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684B8F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nad 5,0 mmol/l (včetně)</w:t>
            </w:r>
          </w:p>
        </w:tc>
      </w:tr>
      <w:tr w:rsidR="00A03B10" w:rsidRPr="0018102E" w14:paraId="52C0C95A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34BA90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9F85DF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HDL</w:t>
            </w:r>
          </w:p>
          <w:p w14:paraId="0ADF952E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(výkon 81473)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6ABF0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nad 1,0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02F6E06" w14:textId="3750AEA2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69CA70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pod 1,0 mmol/l (včetně)</w:t>
            </w:r>
          </w:p>
        </w:tc>
      </w:tr>
      <w:tr w:rsidR="00A03B10" w:rsidRPr="0018102E" w14:paraId="56E3C1C9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8F96DAB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F10926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LDL</w:t>
            </w:r>
          </w:p>
          <w:p w14:paraId="70F8A9FA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(výkon 81527)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9DDE5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3,0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7BFFE" w14:textId="606D3C90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C3D4DEF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nad 3,0 mmol/l (včetně)</w:t>
            </w:r>
          </w:p>
        </w:tc>
      </w:tr>
      <w:tr w:rsidR="00A03B10" w:rsidRPr="0018102E" w14:paraId="22D05B98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A8E0E83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CFB745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TAG</w:t>
            </w:r>
          </w:p>
          <w:p w14:paraId="59B69952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(výkon 81611)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24D50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cílová hodnota pod 1,7 mmol/l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0D3926" w14:textId="41BE9E5A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B5624D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hodnota nad 1,7 mmol/l (včetně)</w:t>
            </w:r>
          </w:p>
        </w:tc>
      </w:tr>
      <w:tr w:rsidR="00A03B10" w:rsidRPr="0018102E" w14:paraId="7DC1AB56" w14:textId="77777777" w:rsidTr="002A4742">
        <w:trPr>
          <w:trHeight w:val="992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E56A9FD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C42B99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BMI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C95A81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jakýkoliv pokles od výchozí hodnoty, pokud bylo vstupní BMI &gt; 25, popř. pokud vstupní BMI bylo &lt; 25 a výstupní je také &lt; 25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A20378" w14:textId="556EDF79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6BEF22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2E">
              <w:rPr>
                <w:rFonts w:ascii="Arial" w:hAnsi="Arial" w:cs="Arial"/>
                <w:sz w:val="18"/>
                <w:szCs w:val="18"/>
              </w:rPr>
              <w:t>žádný pokles od výchozí hodnoty, pokud bylo BMI &gt; 25, popř. pokud vstupní BMI bylo &lt; 25 a výstupní je &gt; 25</w:t>
            </w:r>
          </w:p>
        </w:tc>
      </w:tr>
      <w:tr w:rsidR="00A35811" w:rsidRPr="0018102E" w14:paraId="0A15FC1E" w14:textId="77777777" w:rsidTr="002A4742">
        <w:trPr>
          <w:trHeight w:val="220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70718" w14:textId="2D7F3B1B" w:rsidR="003B64E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7D925" w14:textId="77777777" w:rsidR="00A03B10" w:rsidRPr="0018102E" w:rsidRDefault="00A03B10" w:rsidP="00A3581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2277A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12E4B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9A4DA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10" w:rsidRPr="0018102E" w14:paraId="5A4C47AA" w14:textId="77777777" w:rsidTr="002A4742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875B1DE" w14:textId="77777777" w:rsidR="00A03B10" w:rsidRPr="00B66740" w:rsidRDefault="00A03B10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740">
              <w:rPr>
                <w:rFonts w:ascii="Arial" w:hAnsi="Arial" w:cs="Arial"/>
                <w:b/>
                <w:sz w:val="18"/>
                <w:szCs w:val="18"/>
              </w:rPr>
              <w:t>Astma bronchiale a Chronická obstrukční plicní nemoc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353E86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Spirometrie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AC5DB1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 xml:space="preserve">bez </w:t>
            </w:r>
            <w:r>
              <w:rPr>
                <w:rFonts w:ascii="Arial" w:hAnsi="Arial" w:cs="Arial"/>
                <w:sz w:val="18"/>
                <w:szCs w:val="18"/>
              </w:rPr>
              <w:t>poklesu ONH (osobní náležitá hodnota)</w:t>
            </w:r>
            <w:r w:rsidRPr="004F7B19">
              <w:rPr>
                <w:rFonts w:ascii="Arial" w:hAnsi="Arial" w:cs="Arial"/>
                <w:sz w:val="18"/>
                <w:szCs w:val="18"/>
              </w:rPr>
              <w:t xml:space="preserve"> za rok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933F64" w14:textId="0777FBB0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F3D55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s poklesem ONH</w:t>
            </w:r>
            <w:r>
              <w:rPr>
                <w:rFonts w:ascii="Arial" w:hAnsi="Arial" w:cs="Arial"/>
                <w:sz w:val="18"/>
                <w:szCs w:val="18"/>
              </w:rPr>
              <w:t xml:space="preserve"> (osobní náležitá hodnota)</w:t>
            </w:r>
            <w:r w:rsidRPr="004F7B19">
              <w:rPr>
                <w:rFonts w:ascii="Arial" w:hAnsi="Arial" w:cs="Arial"/>
                <w:sz w:val="18"/>
                <w:szCs w:val="18"/>
              </w:rPr>
              <w:t xml:space="preserve"> za rok</w:t>
            </w:r>
          </w:p>
        </w:tc>
      </w:tr>
      <w:tr w:rsidR="00A03B10" w:rsidRPr="0018102E" w14:paraId="089E5DC4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B66358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203DAE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Počet exacerbací choroby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EB1A8B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663AA3" w14:textId="72260974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8E447AC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≥1</w:t>
            </w:r>
          </w:p>
        </w:tc>
      </w:tr>
      <w:tr w:rsidR="00A03B10" w:rsidRPr="0018102E" w14:paraId="54785522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E7FD83C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9739D5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Nasazení kortikosteroidů systémově či dvojnásobné</w:t>
            </w:r>
          </w:p>
          <w:p w14:paraId="49927785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navýšení preventivní dávky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000CAD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3F2F6C8" w14:textId="27E9E524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F21766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≥1</w:t>
            </w:r>
          </w:p>
        </w:tc>
      </w:tr>
      <w:tr w:rsidR="00A03B10" w:rsidRPr="0018102E" w14:paraId="29C20F96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766D238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9B7228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Počet hospitalizací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772AC5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B090EC" w14:textId="27D31135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B480E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≥1</w:t>
            </w:r>
          </w:p>
        </w:tc>
      </w:tr>
      <w:tr w:rsidR="00A03B10" w:rsidRPr="0018102E" w14:paraId="692F5F16" w14:textId="77777777" w:rsidTr="002A4742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4DCB607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3FD76C" w14:textId="77777777" w:rsidR="00A03B10" w:rsidRPr="004F7B19" w:rsidRDefault="00A03B10" w:rsidP="00A3581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Nekuřáctví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3842DF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Nekuřák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76A2993" w14:textId="4F8847BC" w:rsidR="00A03B10" w:rsidRPr="0018102E" w:rsidRDefault="003B64E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C9A799" w14:textId="77777777" w:rsidR="00A03B10" w:rsidRPr="0018102E" w:rsidRDefault="00A03B10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Kuřák</w:t>
            </w:r>
          </w:p>
        </w:tc>
      </w:tr>
    </w:tbl>
    <w:p w14:paraId="0F4CDE1F" w14:textId="408A4C1B" w:rsidR="00A03B10" w:rsidRDefault="00A03B10" w:rsidP="004E5DB8">
      <w:pPr>
        <w:pStyle w:val="Bezmezer"/>
        <w:tabs>
          <w:tab w:val="left" w:pos="993"/>
        </w:tabs>
        <w:jc w:val="both"/>
        <w:rPr>
          <w:rFonts w:ascii="Arial" w:eastAsia="Calibri" w:hAnsi="Arial" w:cs="Arial"/>
          <w:sz w:val="20"/>
          <w:szCs w:val="20"/>
        </w:rPr>
      </w:pPr>
    </w:p>
    <w:p w14:paraId="518262DB" w14:textId="22A20D13" w:rsidR="00A36CB7" w:rsidRPr="00A36CB7" w:rsidRDefault="00A36CB7" w:rsidP="004E5DB8">
      <w:pPr>
        <w:pStyle w:val="Bezmezer"/>
        <w:tabs>
          <w:tab w:val="left" w:pos="993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117"/>
        <w:gridCol w:w="6828"/>
      </w:tblGrid>
      <w:tr w:rsidR="00A03B10" w:rsidRPr="004F7B19" w14:paraId="1316D34F" w14:textId="77777777" w:rsidTr="004E5DB8">
        <w:trPr>
          <w:trHeight w:val="373"/>
        </w:trPr>
        <w:tc>
          <w:tcPr>
            <w:tcW w:w="1553" w:type="dxa"/>
            <w:shd w:val="clear" w:color="auto" w:fill="B8CCE4" w:themeFill="accent1" w:themeFillTint="66"/>
            <w:vAlign w:val="center"/>
          </w:tcPr>
          <w:p w14:paraId="573C5F6B" w14:textId="15DE2DED" w:rsidR="00A03B10" w:rsidRPr="004F7B19" w:rsidRDefault="00D67AB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A03B10">
              <w:rPr>
                <w:rFonts w:ascii="Arial" w:hAnsi="Arial" w:cs="Arial"/>
                <w:b/>
                <w:sz w:val="18"/>
                <w:szCs w:val="18"/>
                <w:u w:val="single"/>
              </w:rPr>
              <w:t>Název nemoci</w:t>
            </w: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14:paraId="121745DA" w14:textId="3B120A80" w:rsidR="00A03B10" w:rsidRPr="004F7B19" w:rsidRDefault="00A03B1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Sledovaná položka</w:t>
            </w:r>
          </w:p>
        </w:tc>
        <w:tc>
          <w:tcPr>
            <w:tcW w:w="6828" w:type="dxa"/>
            <w:shd w:val="clear" w:color="auto" w:fill="B8CCE4" w:themeFill="accent1" w:themeFillTint="66"/>
            <w:vAlign w:val="center"/>
          </w:tcPr>
          <w:p w14:paraId="21DF6AF4" w14:textId="77777777" w:rsidR="00A03B10" w:rsidRPr="004F7B19" w:rsidRDefault="00A03B1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Parametry sledované s ohledem na kompenzaci chronika</w:t>
            </w:r>
          </w:p>
        </w:tc>
      </w:tr>
      <w:tr w:rsidR="00A03B10" w:rsidRPr="004F7B19" w14:paraId="6FDA40B0" w14:textId="77777777" w:rsidTr="004E5DB8">
        <w:tc>
          <w:tcPr>
            <w:tcW w:w="1553" w:type="dxa"/>
            <w:shd w:val="clear" w:color="auto" w:fill="C2D69B" w:themeFill="accent3" w:themeFillTint="99"/>
            <w:vAlign w:val="center"/>
          </w:tcPr>
          <w:p w14:paraId="3170B522" w14:textId="15928C27" w:rsidR="00A03B10" w:rsidRPr="004F7B19" w:rsidRDefault="00A03B1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B10">
              <w:rPr>
                <w:rFonts w:ascii="Arial" w:hAnsi="Arial" w:cs="Arial"/>
                <w:b/>
                <w:sz w:val="18"/>
                <w:szCs w:val="18"/>
              </w:rPr>
              <w:t>Poruchy štítné žlázy - Hypothyreosa</w:t>
            </w:r>
          </w:p>
        </w:tc>
        <w:tc>
          <w:tcPr>
            <w:tcW w:w="1117" w:type="dxa"/>
            <w:shd w:val="clear" w:color="auto" w:fill="FFFF00"/>
            <w:vAlign w:val="center"/>
          </w:tcPr>
          <w:p w14:paraId="6DB527CE" w14:textId="42257119" w:rsidR="00A03B10" w:rsidRPr="004F7B19" w:rsidRDefault="00A03B1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TSH</w:t>
            </w:r>
          </w:p>
        </w:tc>
        <w:tc>
          <w:tcPr>
            <w:tcW w:w="6828" w:type="dxa"/>
            <w:shd w:val="clear" w:color="auto" w:fill="FFFF00"/>
            <w:vAlign w:val="center"/>
          </w:tcPr>
          <w:p w14:paraId="59C50D2F" w14:textId="437B7180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 xml:space="preserve">Kompenzovaný chronik (relativně zdravý) </w:t>
            </w:r>
            <w:r w:rsidRPr="004F7B19">
              <w:rPr>
                <w:rFonts w:ascii="Arial" w:hAnsi="Arial" w:cs="Arial"/>
                <w:sz w:val="18"/>
                <w:szCs w:val="18"/>
              </w:rPr>
              <w:t>– cílová hodnota 1-2mIU/l</w:t>
            </w:r>
          </w:p>
          <w:p w14:paraId="7797ADF2" w14:textId="77777777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>Kompenzovaný chronik (polymorbidní/starý</w:t>
            </w:r>
            <w:r w:rsidRPr="004F7B19">
              <w:rPr>
                <w:rFonts w:ascii="Arial" w:hAnsi="Arial" w:cs="Arial"/>
                <w:sz w:val="18"/>
                <w:szCs w:val="18"/>
              </w:rPr>
              <w:t>) – cílová hodnota 2-5mIU/l</w:t>
            </w:r>
          </w:p>
          <w:p w14:paraId="10F91002" w14:textId="77777777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 xml:space="preserve">Subkomenzovaný chronik </w:t>
            </w:r>
            <w:r w:rsidRPr="004F7B19">
              <w:rPr>
                <w:rFonts w:ascii="Arial" w:hAnsi="Arial" w:cs="Arial"/>
                <w:sz w:val="18"/>
                <w:szCs w:val="18"/>
              </w:rPr>
              <w:t>– hodnota 0,4-1mIU/l či 2-9,8mIU/l</w:t>
            </w:r>
          </w:p>
          <w:p w14:paraId="3DE7D034" w14:textId="58DC6DF6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 xml:space="preserve">Subkomenzovaný chronik </w:t>
            </w:r>
            <w:r w:rsidRPr="004F7B19">
              <w:rPr>
                <w:rFonts w:ascii="Arial" w:hAnsi="Arial" w:cs="Arial"/>
                <w:sz w:val="18"/>
                <w:szCs w:val="18"/>
              </w:rPr>
              <w:t>(polymorbidní/starý) – hodnota 0,4-2mIU/l</w:t>
            </w:r>
          </w:p>
          <w:p w14:paraId="012B2C91" w14:textId="1B735A53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či 5-9,8mIU/l</w:t>
            </w:r>
          </w:p>
          <w:p w14:paraId="705969B3" w14:textId="77777777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 xml:space="preserve">Dekompenzovaný chronik </w:t>
            </w:r>
            <w:r w:rsidRPr="004F7B19">
              <w:rPr>
                <w:rFonts w:ascii="Arial" w:hAnsi="Arial" w:cs="Arial"/>
                <w:sz w:val="18"/>
                <w:szCs w:val="18"/>
              </w:rPr>
              <w:t>– hodnota nad 9,8 mlU/l</w:t>
            </w:r>
          </w:p>
          <w:p w14:paraId="3138EC9E" w14:textId="335CE178" w:rsidR="00A03B10" w:rsidRPr="004F7B19" w:rsidRDefault="00A03B10" w:rsidP="004E5DB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B19">
              <w:rPr>
                <w:rFonts w:ascii="Arial" w:hAnsi="Arial" w:cs="Arial"/>
                <w:b/>
                <w:sz w:val="18"/>
                <w:szCs w:val="18"/>
              </w:rPr>
              <w:t xml:space="preserve">Dekompenzovaný chronik (polymorbidní/starý) </w:t>
            </w:r>
            <w:r w:rsidRPr="004F7B19">
              <w:rPr>
                <w:rFonts w:ascii="Arial" w:hAnsi="Arial" w:cs="Arial"/>
                <w:sz w:val="18"/>
                <w:szCs w:val="18"/>
              </w:rPr>
              <w:t>– hodnota nad 9,8mlU/l</w:t>
            </w:r>
          </w:p>
        </w:tc>
      </w:tr>
    </w:tbl>
    <w:p w14:paraId="57CF99BF" w14:textId="77777777" w:rsidR="004F7B19" w:rsidRDefault="004F7B19" w:rsidP="00D82C04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AFD16D" w14:textId="77777777" w:rsidR="004257BE" w:rsidRDefault="004257BE" w:rsidP="00D82C04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6277A4" w14:textId="1259BCCB" w:rsidR="00606628" w:rsidRDefault="008369B5" w:rsidP="00A10F7D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6628">
        <w:rPr>
          <w:rFonts w:ascii="Arial" w:hAnsi="Arial" w:cs="Arial"/>
          <w:sz w:val="20"/>
          <w:szCs w:val="20"/>
        </w:rPr>
        <w:t>Aby informační systém mohl vyhodnotit stav pojištěnce jako kompenzovaný</w:t>
      </w:r>
      <w:r w:rsidR="007211CB">
        <w:rPr>
          <w:rFonts w:ascii="Arial" w:hAnsi="Arial" w:cs="Arial"/>
          <w:sz w:val="20"/>
          <w:szCs w:val="20"/>
        </w:rPr>
        <w:t>,</w:t>
      </w:r>
      <w:r w:rsidR="00743A8F">
        <w:rPr>
          <w:rFonts w:ascii="Arial" w:hAnsi="Arial" w:cs="Arial"/>
          <w:sz w:val="20"/>
          <w:szCs w:val="20"/>
        </w:rPr>
        <w:t xml:space="preserve"> </w:t>
      </w:r>
      <w:r w:rsidRPr="00606628">
        <w:rPr>
          <w:rFonts w:ascii="Arial" w:hAnsi="Arial" w:cs="Arial"/>
          <w:sz w:val="20"/>
          <w:szCs w:val="20"/>
        </w:rPr>
        <w:t>subkompenzovaný</w:t>
      </w:r>
      <w:r w:rsidR="00743A8F">
        <w:rPr>
          <w:rFonts w:ascii="Arial" w:hAnsi="Arial" w:cs="Arial"/>
          <w:sz w:val="20"/>
          <w:szCs w:val="20"/>
        </w:rPr>
        <w:t xml:space="preserve"> </w:t>
      </w:r>
      <w:r w:rsidR="007211CB">
        <w:rPr>
          <w:rFonts w:ascii="Arial" w:hAnsi="Arial" w:cs="Arial"/>
          <w:sz w:val="20"/>
          <w:szCs w:val="20"/>
        </w:rPr>
        <w:t>nebo dekompenzovaný</w:t>
      </w:r>
      <w:r w:rsidRPr="00606628">
        <w:rPr>
          <w:rFonts w:ascii="Arial" w:hAnsi="Arial" w:cs="Arial"/>
          <w:sz w:val="20"/>
          <w:szCs w:val="20"/>
        </w:rPr>
        <w:t xml:space="preserve">, </w:t>
      </w:r>
      <w:r w:rsidRPr="00136679">
        <w:rPr>
          <w:rFonts w:ascii="Arial" w:hAnsi="Arial" w:cs="Arial"/>
          <w:sz w:val="20"/>
          <w:szCs w:val="20"/>
          <w:u w:val="single"/>
        </w:rPr>
        <w:t xml:space="preserve">musí </w:t>
      </w:r>
      <w:r w:rsidR="00606628" w:rsidRPr="00136679">
        <w:rPr>
          <w:rFonts w:ascii="Arial" w:hAnsi="Arial" w:cs="Arial"/>
          <w:sz w:val="20"/>
          <w:szCs w:val="20"/>
          <w:u w:val="single"/>
        </w:rPr>
        <w:t xml:space="preserve">nejprve </w:t>
      </w:r>
      <w:r w:rsidRPr="00136679">
        <w:rPr>
          <w:rFonts w:ascii="Arial" w:hAnsi="Arial" w:cs="Arial"/>
          <w:sz w:val="20"/>
          <w:szCs w:val="20"/>
          <w:u w:val="single"/>
        </w:rPr>
        <w:t xml:space="preserve">ověřit, že </w:t>
      </w:r>
      <w:r w:rsidR="007211CB">
        <w:rPr>
          <w:rFonts w:ascii="Arial" w:hAnsi="Arial" w:cs="Arial"/>
          <w:sz w:val="20"/>
          <w:szCs w:val="20"/>
          <w:u w:val="single"/>
        </w:rPr>
        <w:t xml:space="preserve">u něj </w:t>
      </w:r>
      <w:r w:rsidRPr="00136679">
        <w:rPr>
          <w:rFonts w:ascii="Arial" w:hAnsi="Arial" w:cs="Arial"/>
          <w:sz w:val="20"/>
          <w:szCs w:val="20"/>
          <w:u w:val="single"/>
        </w:rPr>
        <w:t>byl</w:t>
      </w:r>
      <w:r w:rsidR="00A35811" w:rsidRPr="00136679">
        <w:rPr>
          <w:rFonts w:ascii="Arial" w:hAnsi="Arial" w:cs="Arial"/>
          <w:sz w:val="20"/>
          <w:szCs w:val="20"/>
          <w:u w:val="single"/>
        </w:rPr>
        <w:t>y</w:t>
      </w:r>
      <w:r w:rsidRPr="00136679">
        <w:rPr>
          <w:rFonts w:ascii="Arial" w:hAnsi="Arial" w:cs="Arial"/>
          <w:sz w:val="20"/>
          <w:szCs w:val="20"/>
          <w:u w:val="single"/>
        </w:rPr>
        <w:t xml:space="preserve"> ve sledovaném období </w:t>
      </w:r>
      <w:r w:rsidR="00501FED">
        <w:rPr>
          <w:rFonts w:ascii="Arial" w:hAnsi="Arial" w:cs="Arial"/>
          <w:sz w:val="20"/>
          <w:szCs w:val="20"/>
          <w:u w:val="single"/>
        </w:rPr>
        <w:t xml:space="preserve">dle jeho nemoci </w:t>
      </w:r>
      <w:r w:rsidRPr="00136679">
        <w:rPr>
          <w:rFonts w:ascii="Arial" w:hAnsi="Arial" w:cs="Arial"/>
          <w:sz w:val="20"/>
          <w:szCs w:val="20"/>
          <w:u w:val="single"/>
        </w:rPr>
        <w:t xml:space="preserve">provedeny </w:t>
      </w:r>
      <w:r w:rsidR="00501FED">
        <w:rPr>
          <w:rFonts w:ascii="Arial" w:hAnsi="Arial" w:cs="Arial"/>
          <w:sz w:val="20"/>
          <w:szCs w:val="20"/>
          <w:u w:val="single"/>
        </w:rPr>
        <w:t xml:space="preserve">níže předepsaná </w:t>
      </w:r>
      <w:r w:rsidR="00606628" w:rsidRPr="00136679">
        <w:rPr>
          <w:rFonts w:ascii="Arial" w:hAnsi="Arial" w:cs="Arial"/>
          <w:sz w:val="20"/>
          <w:szCs w:val="20"/>
          <w:u w:val="single"/>
        </w:rPr>
        <w:t>vyšetření</w:t>
      </w:r>
      <w:r w:rsidR="00A35811" w:rsidRPr="00136679">
        <w:rPr>
          <w:rFonts w:ascii="Arial" w:hAnsi="Arial" w:cs="Arial"/>
          <w:sz w:val="20"/>
          <w:szCs w:val="20"/>
          <w:u w:val="single"/>
        </w:rPr>
        <w:t xml:space="preserve">, a to </w:t>
      </w:r>
      <w:r w:rsidRPr="00136679">
        <w:rPr>
          <w:rFonts w:ascii="Arial" w:hAnsi="Arial" w:cs="Arial"/>
          <w:sz w:val="20"/>
          <w:szCs w:val="20"/>
          <w:u w:val="single"/>
        </w:rPr>
        <w:t>v</w:t>
      </w:r>
      <w:r w:rsidR="00501FED">
        <w:rPr>
          <w:rFonts w:ascii="Arial" w:hAnsi="Arial" w:cs="Arial"/>
          <w:sz w:val="20"/>
          <w:szCs w:val="20"/>
          <w:u w:val="single"/>
        </w:rPr>
        <w:t xml:space="preserve"> níže předepsané </w:t>
      </w:r>
      <w:r w:rsidRPr="00136679">
        <w:rPr>
          <w:rFonts w:ascii="Arial" w:hAnsi="Arial" w:cs="Arial"/>
          <w:sz w:val="20"/>
          <w:szCs w:val="20"/>
          <w:u w:val="single"/>
        </w:rPr>
        <w:t>četnosti:</w:t>
      </w:r>
    </w:p>
    <w:p w14:paraId="67EA4B05" w14:textId="09C55535" w:rsidR="00A10F7D" w:rsidRPr="004E5DB8" w:rsidRDefault="008369B5" w:rsidP="00A10F7D">
      <w:pPr>
        <w:spacing w:after="200"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662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9483" w:type="dxa"/>
        <w:tblLayout w:type="fixed"/>
        <w:tblLook w:val="04A0" w:firstRow="1" w:lastRow="0" w:firstColumn="1" w:lastColumn="0" w:noHBand="0" w:noVBand="1"/>
      </w:tblPr>
      <w:tblGrid>
        <w:gridCol w:w="1261"/>
        <w:gridCol w:w="2268"/>
        <w:gridCol w:w="1134"/>
        <w:gridCol w:w="851"/>
        <w:gridCol w:w="3969"/>
      </w:tblGrid>
      <w:tr w:rsidR="00D83394" w:rsidRPr="0018102E" w14:paraId="29B574C0" w14:textId="77777777" w:rsidTr="00C102C8">
        <w:trPr>
          <w:trHeight w:val="44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214A2DF" w14:textId="1B585BDA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Nemoc</w:t>
            </w:r>
            <w:r w:rsidR="00501FED">
              <w:rPr>
                <w:rFonts w:ascii="Arial" w:hAnsi="Arial" w:cs="Arial"/>
                <w:b/>
                <w:sz w:val="18"/>
                <w:szCs w:val="18"/>
              </w:rPr>
              <w:t xml:space="preserve"> pojištěnce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CB90CCB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Vyšetření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2CA209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5510864" w14:textId="681515D1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Frekvence</w:t>
            </w:r>
            <w:r w:rsidR="00583B27">
              <w:rPr>
                <w:rFonts w:ascii="Arial" w:hAnsi="Arial" w:cs="Arial"/>
                <w:b/>
                <w:sz w:val="18"/>
                <w:szCs w:val="18"/>
              </w:rPr>
              <w:t>/rok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0BBA4FE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Kódy dle SZV</w:t>
            </w:r>
          </w:p>
        </w:tc>
      </w:tr>
      <w:tr w:rsidR="00D83394" w:rsidRPr="0018102E" w14:paraId="3CF315C6" w14:textId="77777777" w:rsidTr="00C102C8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14CA060" w14:textId="77777777" w:rsidR="00D83394" w:rsidRPr="0018102E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Diabetes mellitus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B1464F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hladina glykemie na lačno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E330D3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D4C641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DC6568B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81439 (glukóza – kvantitativní stanovení) nebo 01441 (glukometr)</w:t>
            </w:r>
          </w:p>
        </w:tc>
      </w:tr>
      <w:tr w:rsidR="00D83394" w:rsidRPr="0018102E" w14:paraId="3D9751A7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49714EF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30B0405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glykovaný hemoglobin - HbA1c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8A5FC93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mmol/mol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D75531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EBFEB6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81449 nebo 01445 (stanovení glykovaného hemoglobinu HbA1c v ambulanci)</w:t>
            </w:r>
          </w:p>
        </w:tc>
      </w:tr>
      <w:tr w:rsidR="00D83394" w:rsidRPr="0018102E" w14:paraId="225D43CC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1243CB8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3A62DF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BMI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EFBA96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D5E17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B3744F5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7B400F60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EFEA5F3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A314800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krevní tlak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A3F10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6383C0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C2122C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2D15CF89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39ADD91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330214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LDL cholesterol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E3A384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04C828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7F9222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81527</w:t>
            </w:r>
          </w:p>
        </w:tc>
      </w:tr>
      <w:tr w:rsidR="00D83394" w:rsidRPr="0018102E" w14:paraId="75061CF9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8C7828D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E83583" w14:textId="4234427F" w:rsidR="00D83394" w:rsidRPr="004F7B19" w:rsidRDefault="007211CB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mikroalbuminurie / proteinurie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59B7B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E981C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C24A622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81675, výkon 81369</w:t>
            </w:r>
          </w:p>
        </w:tc>
      </w:tr>
      <w:tr w:rsidR="00D83394" w:rsidRPr="0018102E" w14:paraId="1AF35470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6926642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69B7BC" w14:textId="1C1327AD" w:rsidR="00D83394" w:rsidRPr="004F7B19" w:rsidRDefault="007211CB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oční vyšetření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BA8542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970646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D88857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7F3C5BE4" w14:textId="77777777" w:rsidTr="00C102C8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3FB16A5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A07622" w14:textId="4B5FB3DE" w:rsidR="00D83394" w:rsidRPr="004F7B19" w:rsidRDefault="007211CB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EKG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E0C70C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41093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0CB9B0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17111 nebo výkon 11111 nebo výkon 09127</w:t>
            </w:r>
          </w:p>
        </w:tc>
      </w:tr>
      <w:tr w:rsidR="00D83394" w:rsidRPr="0018102E" w14:paraId="38F5F15E" w14:textId="77777777" w:rsidTr="00C102C8"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E3A8E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935D2" w14:textId="6DE7C651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2AA21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5A2F6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D96B4B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2B1CA6AA" w14:textId="77777777" w:rsidTr="00C102C8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E3963D0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Hypertenze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B6F30A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BMI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967D42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50106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927844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4F13EC87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532990F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268B00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krevní tlak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AF3B78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89347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AEEF02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2BC69C88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A65D7DA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1693BF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LDL cholesterol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2EE027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5A02D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2D0285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81527</w:t>
            </w:r>
          </w:p>
        </w:tc>
      </w:tr>
      <w:tr w:rsidR="00D83394" w:rsidRPr="0018102E" w14:paraId="464557E8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D6FDCC0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74BFAA" w14:textId="7708001F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hladina glykemie na lačno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E9B7C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3CDB2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AB17E41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81439 (glukóza – kvantitativní stanovení) nebo 01441 (glukometr)</w:t>
            </w:r>
          </w:p>
        </w:tc>
      </w:tr>
      <w:tr w:rsidR="00D83394" w:rsidRPr="0018102E" w14:paraId="51182D59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D4A4661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7AF50B" w14:textId="6ADE18A8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oční vyšetření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177FE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93E4F7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C3BC35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02C2215C" w14:textId="77777777" w:rsidTr="00C102C8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7907EF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64403E" w14:textId="5978F8D5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sz w:val="18"/>
                <w:szCs w:val="18"/>
              </w:rPr>
              <w:t>EKG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A017B4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E3ADF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95754E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17111 nebo výkon 11111 nebo výkon 09127</w:t>
            </w:r>
          </w:p>
        </w:tc>
      </w:tr>
      <w:tr w:rsidR="00D83394" w:rsidRPr="0018102E" w14:paraId="7704757F" w14:textId="77777777" w:rsidTr="00C102C8"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8668BD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CFBD7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066E81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CA0708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C9246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171F4AB4" w14:textId="77777777" w:rsidTr="00C102C8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11C82D3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02E">
              <w:rPr>
                <w:rFonts w:ascii="Arial" w:hAnsi="Arial" w:cs="Arial"/>
                <w:b/>
                <w:sz w:val="18"/>
                <w:szCs w:val="18"/>
              </w:rPr>
              <w:t>Dyslipidémie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D38B87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celkový cholesterol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79CA0B1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CDAC1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3510AFC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81471</w:t>
            </w:r>
          </w:p>
        </w:tc>
      </w:tr>
      <w:tr w:rsidR="00D83394" w:rsidRPr="0018102E" w14:paraId="3D0D003D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681971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8EDE18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HDL cholesterol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7EB1F28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216EC3D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71CE88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81473</w:t>
            </w:r>
          </w:p>
        </w:tc>
      </w:tr>
      <w:tr w:rsidR="00D83394" w:rsidRPr="0018102E" w14:paraId="46718456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6CEECEB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B63B529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LDL cholesterol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29ABCD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8B0C360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043DC92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81527</w:t>
            </w:r>
          </w:p>
        </w:tc>
      </w:tr>
      <w:tr w:rsidR="00D83394" w:rsidRPr="0018102E" w14:paraId="37ABA3DD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BEEB309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570F53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TAG - triglyceridy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F3BFB1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mmol/l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70DA94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2245A5E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81611</w:t>
            </w:r>
          </w:p>
        </w:tc>
      </w:tr>
      <w:tr w:rsidR="00D83394" w:rsidRPr="0018102E" w14:paraId="58AB2DD0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EBA1559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D1DCC9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sz w:val="18"/>
                <w:szCs w:val="18"/>
              </w:rPr>
              <w:t>BMI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0FE29D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75617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4x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B2940E3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4975BDE9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A096D3D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6B08D7C" w14:textId="4DE38636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E309D1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µkat/l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A0793C2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FBC64DA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81357</w:t>
            </w:r>
          </w:p>
        </w:tc>
      </w:tr>
      <w:tr w:rsidR="00D83394" w:rsidRPr="0018102E" w14:paraId="7B04B214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5036EC2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BCDD86" w14:textId="1D902338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8B175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µkat/l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20C927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5BE247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81337</w:t>
            </w:r>
          </w:p>
        </w:tc>
      </w:tr>
      <w:tr w:rsidR="00D83394" w:rsidRPr="0018102E" w14:paraId="0B3354FB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E30A5DE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B58388D" w14:textId="12437485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ALP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7E394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µkat/l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F688AF8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A84A33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81421</w:t>
            </w:r>
          </w:p>
        </w:tc>
      </w:tr>
      <w:tr w:rsidR="00D83394" w:rsidRPr="0018102E" w14:paraId="66A7B9F2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B4FDB7A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1A3BD4C" w14:textId="6278CD31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GMT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1A1EE9E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µkat/l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C4BED5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DD7A3F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81435</w:t>
            </w:r>
          </w:p>
        </w:tc>
      </w:tr>
      <w:tr w:rsidR="00D83394" w:rsidRPr="0018102E" w14:paraId="07C732A7" w14:textId="77777777" w:rsidTr="00C102C8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B956ACE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E2F3E46" w14:textId="196A0BEE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574CA50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µkat/l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C82327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D692B7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81495</w:t>
            </w:r>
          </w:p>
        </w:tc>
      </w:tr>
      <w:tr w:rsidR="00D83394" w:rsidRPr="0018102E" w14:paraId="1159934B" w14:textId="77777777" w:rsidTr="00C102C8"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EDEA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15A8F" w14:textId="77777777" w:rsidR="00D83394" w:rsidRPr="0018102E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BCCF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39964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073D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405C01E7" w14:textId="77777777" w:rsidTr="00C102C8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4746BF4" w14:textId="77777777" w:rsidR="00D83394" w:rsidRPr="00B66740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740">
              <w:rPr>
                <w:rFonts w:ascii="Arial" w:hAnsi="Arial" w:cs="Arial"/>
                <w:b/>
                <w:sz w:val="18"/>
                <w:szCs w:val="18"/>
              </w:rPr>
              <w:t>Astma bronchiale a Chronická obstrukční plicní nemoc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5E42F5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Spirometrie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83BB09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4F3110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3x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BE1613B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78671887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4C1E34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398F0F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Počet exacerbací choroby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43211F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četnost v roce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FE8BAB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5044AA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076A8CE1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624ED07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A5F44A" w14:textId="77777777" w:rsidR="00D83394" w:rsidRPr="004F7B19" w:rsidRDefault="00D83394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Nasazení kortikosteroidů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699B76B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četnost v roce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21E3326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B9D2A3E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0AC3A9A2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DAB4D10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FB81090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Počet hospitalizací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3605587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četnost v roce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1BE077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323261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0E20F320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F4F4FBF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B30616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Nekuřáctví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FD6092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Ano/Ne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6E8E23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14FD166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08D06A73" w14:textId="77777777" w:rsidTr="00C102C8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11BC787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1C242A9" w14:textId="021EA581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sz w:val="18"/>
                <w:szCs w:val="18"/>
              </w:rPr>
              <w:t>Počet PN pro danou chorobu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842536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četnost v roce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C945DF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2E57BF0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10800C99" w14:textId="77777777" w:rsidTr="00C102C8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E908376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9101CDC" w14:textId="571E1D72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sz w:val="18"/>
                <w:szCs w:val="18"/>
              </w:rPr>
              <w:t>Nasazení DDOT (dlouhodobá oxygenoterapie)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A2FF958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četnost v roce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D7D5B24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D1E5A6D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18102E" w14:paraId="45C1A80F" w14:textId="77777777" w:rsidTr="00C102C8">
        <w:tc>
          <w:tcPr>
            <w:tcW w:w="1261" w:type="dxa"/>
            <w:tcBorders>
              <w:bottom w:val="single" w:sz="12" w:space="0" w:color="auto"/>
            </w:tcBorders>
          </w:tcPr>
          <w:p w14:paraId="1B700CF2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AD5EB4" w14:textId="77777777" w:rsidR="00D83394" w:rsidRPr="0018102E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A170178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FA04FE1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4254B2C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394" w:rsidRPr="004F7B19" w14:paraId="1C8BEAC8" w14:textId="77777777" w:rsidTr="00C102C8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1590F75" w14:textId="77777777" w:rsidR="00D83394" w:rsidRPr="00B66740" w:rsidRDefault="00D83394" w:rsidP="00781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285">
              <w:rPr>
                <w:rFonts w:ascii="Arial" w:hAnsi="Arial" w:cs="Arial"/>
                <w:b/>
                <w:sz w:val="18"/>
                <w:szCs w:val="18"/>
              </w:rPr>
              <w:t>Poruchy štítné žlázy - Hypothyreosa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B2C456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 xml:space="preserve">TSH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22E000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mIU/l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5F821C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2x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B35084A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 xml:space="preserve">výkon 93195 </w:t>
            </w:r>
          </w:p>
        </w:tc>
      </w:tr>
      <w:tr w:rsidR="00D83394" w:rsidRPr="004F7B19" w14:paraId="78376788" w14:textId="77777777" w:rsidTr="00C102C8"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BAC3B6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F2FAC8" w14:textId="6F529129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sz w:val="18"/>
                <w:szCs w:val="18"/>
              </w:rPr>
              <w:t>fT4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D8B8015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BBD6CA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CFE70B9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93189 při vstupní diagnostice</w:t>
            </w:r>
          </w:p>
        </w:tc>
      </w:tr>
      <w:tr w:rsidR="00D83394" w:rsidRPr="004F7B19" w14:paraId="100F2AFA" w14:textId="77777777" w:rsidTr="00C102C8"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8BD634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FA53DDE" w14:textId="049DAE88" w:rsidR="00D83394" w:rsidRPr="004F7B19" w:rsidRDefault="0097585A" w:rsidP="0078191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sz w:val="18"/>
                <w:szCs w:val="18"/>
              </w:rPr>
              <w:t>aTPO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143313C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C4A9FF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8BA59AE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výkon 93217 při vstupní diagnostice</w:t>
            </w:r>
          </w:p>
        </w:tc>
      </w:tr>
      <w:tr w:rsidR="00D83394" w:rsidRPr="004F7B19" w14:paraId="3AC4DBF1" w14:textId="77777777" w:rsidTr="00C102C8"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0F0663A" w14:textId="77777777" w:rsidR="00D83394" w:rsidRPr="0018102E" w:rsidRDefault="00D83394" w:rsidP="00781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18E9BC3" w14:textId="380B6E80" w:rsidR="00D83394" w:rsidRPr="004F7B19" w:rsidRDefault="0097585A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83394" w:rsidRPr="004F7B19">
              <w:rPr>
                <w:rFonts w:ascii="Arial" w:hAnsi="Arial" w:cs="Arial"/>
                <w:sz w:val="18"/>
                <w:szCs w:val="18"/>
              </w:rPr>
              <w:t>Ultrazvuk (UZ) štítné žlázy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FA2F67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F958A9" w14:textId="77777777" w:rsidR="00D83394" w:rsidRPr="004F7B19" w:rsidRDefault="00D83394" w:rsidP="0078191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1x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6CB27DC" w14:textId="77777777" w:rsidR="00D83394" w:rsidRPr="004F7B19" w:rsidRDefault="00D83394" w:rsidP="00781910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7B19">
              <w:rPr>
                <w:rFonts w:ascii="Arial" w:hAnsi="Arial" w:cs="Arial"/>
                <w:sz w:val="18"/>
                <w:szCs w:val="18"/>
              </w:rPr>
              <w:t>při vstupní diagnostice</w:t>
            </w:r>
          </w:p>
        </w:tc>
      </w:tr>
    </w:tbl>
    <w:p w14:paraId="46757377" w14:textId="0BE34B65" w:rsidR="00676FA3" w:rsidRDefault="00676FA3" w:rsidP="00493227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0D9FF3BF" w14:textId="37DFEC77" w:rsidR="0097585A" w:rsidRDefault="0097585A" w:rsidP="00D8339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Vyšetření označená hvězdičkou (*) -  jsou nepovinná a nepatří mezi hlavní sledované parametry – nemají vliv na stav kompenzace pojištěnce.</w:t>
      </w:r>
    </w:p>
    <w:p w14:paraId="15827211" w14:textId="77777777" w:rsidR="0097585A" w:rsidRDefault="0097585A" w:rsidP="00D8339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D029A0" w14:textId="17AC70B2" w:rsidR="00374C1E" w:rsidRPr="004E5DB8" w:rsidRDefault="00EB5C4F" w:rsidP="00D8339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F5F34">
        <w:rPr>
          <w:rFonts w:ascii="Arial" w:hAnsi="Arial" w:cs="Arial"/>
          <w:sz w:val="20"/>
          <w:szCs w:val="20"/>
        </w:rPr>
        <w:t xml:space="preserve">V případě, že </w:t>
      </w:r>
      <w:r w:rsidR="00AF7F90">
        <w:rPr>
          <w:rFonts w:ascii="Arial" w:hAnsi="Arial" w:cs="Arial"/>
          <w:sz w:val="20"/>
          <w:szCs w:val="20"/>
        </w:rPr>
        <w:t xml:space="preserve">po skončení ročního sledovaného období </w:t>
      </w:r>
      <w:r w:rsidR="00AF5F34" w:rsidRPr="00AF5F34">
        <w:rPr>
          <w:rFonts w:ascii="Arial" w:hAnsi="Arial" w:cs="Arial"/>
          <w:sz w:val="20"/>
          <w:szCs w:val="20"/>
        </w:rPr>
        <w:t xml:space="preserve">předepsaná </w:t>
      </w:r>
      <w:r w:rsidR="00606628" w:rsidRPr="00AF5F34">
        <w:rPr>
          <w:rFonts w:ascii="Arial" w:hAnsi="Arial" w:cs="Arial"/>
          <w:sz w:val="20"/>
          <w:szCs w:val="20"/>
        </w:rPr>
        <w:t>vyšetření</w:t>
      </w:r>
      <w:r w:rsidR="00501FED" w:rsidRPr="00AF5F34">
        <w:rPr>
          <w:rFonts w:ascii="Arial" w:hAnsi="Arial" w:cs="Arial"/>
          <w:sz w:val="20"/>
          <w:szCs w:val="20"/>
        </w:rPr>
        <w:t xml:space="preserve"> u účastníka programu</w:t>
      </w:r>
      <w:r w:rsidR="00606628" w:rsidRPr="00AF5F34">
        <w:rPr>
          <w:rFonts w:ascii="Arial" w:hAnsi="Arial" w:cs="Arial"/>
          <w:sz w:val="20"/>
          <w:szCs w:val="20"/>
        </w:rPr>
        <w:t xml:space="preserve"> </w:t>
      </w:r>
      <w:r w:rsidR="00AF5F34" w:rsidRPr="00AF5F34">
        <w:rPr>
          <w:rFonts w:ascii="Arial" w:hAnsi="Arial" w:cs="Arial"/>
          <w:sz w:val="20"/>
          <w:szCs w:val="20"/>
        </w:rPr>
        <w:t xml:space="preserve">dle jeho nemoci </w:t>
      </w:r>
      <w:r w:rsidRPr="00AF5F34">
        <w:rPr>
          <w:rFonts w:ascii="Arial" w:hAnsi="Arial" w:cs="Arial"/>
          <w:sz w:val="20"/>
          <w:szCs w:val="20"/>
        </w:rPr>
        <w:t>provedeny nebyly</w:t>
      </w:r>
      <w:r w:rsidR="00606628" w:rsidRPr="00AF5F34">
        <w:rPr>
          <w:rFonts w:ascii="Arial" w:hAnsi="Arial" w:cs="Arial"/>
          <w:sz w:val="20"/>
          <w:szCs w:val="20"/>
        </w:rPr>
        <w:t>, nebo nebyly provedeny v</w:t>
      </w:r>
      <w:r w:rsidR="0097585A">
        <w:rPr>
          <w:rFonts w:ascii="Arial" w:hAnsi="Arial" w:cs="Arial"/>
          <w:sz w:val="20"/>
          <w:szCs w:val="20"/>
        </w:rPr>
        <w:t> </w:t>
      </w:r>
      <w:r w:rsidR="00606628" w:rsidRPr="00AF5F34">
        <w:rPr>
          <w:rFonts w:ascii="Arial" w:hAnsi="Arial" w:cs="Arial"/>
          <w:sz w:val="20"/>
          <w:szCs w:val="20"/>
        </w:rPr>
        <w:t>požadované</w:t>
      </w:r>
      <w:r w:rsidR="0097585A">
        <w:rPr>
          <w:rFonts w:ascii="Arial" w:hAnsi="Arial" w:cs="Arial"/>
          <w:sz w:val="20"/>
          <w:szCs w:val="20"/>
        </w:rPr>
        <w:t xml:space="preserve"> frekvenci či</w:t>
      </w:r>
      <w:r w:rsidR="00606628" w:rsidRPr="00AF5F34">
        <w:rPr>
          <w:rFonts w:ascii="Arial" w:hAnsi="Arial" w:cs="Arial"/>
          <w:sz w:val="20"/>
          <w:szCs w:val="20"/>
        </w:rPr>
        <w:t xml:space="preserve"> četnosti</w:t>
      </w:r>
      <w:r w:rsidRPr="00AF5F34">
        <w:rPr>
          <w:rFonts w:ascii="Arial" w:hAnsi="Arial" w:cs="Arial"/>
          <w:sz w:val="20"/>
          <w:szCs w:val="20"/>
        </w:rPr>
        <w:t xml:space="preserve">, </w:t>
      </w:r>
      <w:r w:rsidR="00AF5F34">
        <w:rPr>
          <w:rFonts w:ascii="Arial" w:hAnsi="Arial" w:cs="Arial"/>
          <w:sz w:val="20"/>
          <w:szCs w:val="20"/>
        </w:rPr>
        <w:t xml:space="preserve">musí být </w:t>
      </w:r>
      <w:r w:rsidR="00D83394" w:rsidRPr="00AF5F34">
        <w:rPr>
          <w:rFonts w:ascii="Arial" w:hAnsi="Arial" w:cs="Arial"/>
          <w:sz w:val="20"/>
          <w:szCs w:val="20"/>
        </w:rPr>
        <w:t>příslušná sledovaná položka hodnocena jako dekompenzovaná</w:t>
      </w:r>
      <w:r w:rsidR="0097585A">
        <w:rPr>
          <w:rFonts w:ascii="Arial" w:hAnsi="Arial" w:cs="Arial"/>
          <w:sz w:val="20"/>
          <w:szCs w:val="20"/>
        </w:rPr>
        <w:t xml:space="preserve"> (kromě položek označených *)</w:t>
      </w:r>
      <w:r w:rsidR="00D83394" w:rsidRPr="00AF5F34">
        <w:rPr>
          <w:rFonts w:ascii="Arial" w:hAnsi="Arial" w:cs="Arial"/>
          <w:sz w:val="20"/>
          <w:szCs w:val="20"/>
        </w:rPr>
        <w:t xml:space="preserve">. </w:t>
      </w:r>
    </w:p>
    <w:p w14:paraId="14463861" w14:textId="41DBAC9F" w:rsidR="00EB5C4F" w:rsidRDefault="00EB5C4F" w:rsidP="00493227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237A2CD3" w14:textId="77777777" w:rsidR="00EB5C4F" w:rsidRDefault="00EB5C4F" w:rsidP="00493227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3B897BB2" w14:textId="4D6C11F0" w:rsidR="00374C1E" w:rsidRPr="00DA0CD9" w:rsidRDefault="00185C91" w:rsidP="00374C1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Informační systém následně musí </w:t>
      </w:r>
      <w:r w:rsidR="007823D8">
        <w:rPr>
          <w:rFonts w:ascii="Arial" w:hAnsi="Arial" w:cs="Arial"/>
          <w:b/>
          <w:sz w:val="20"/>
          <w:szCs w:val="20"/>
        </w:rPr>
        <w:t xml:space="preserve">umět </w:t>
      </w:r>
      <w:r>
        <w:rPr>
          <w:rFonts w:ascii="Arial" w:hAnsi="Arial" w:cs="Arial"/>
          <w:b/>
          <w:sz w:val="20"/>
          <w:szCs w:val="20"/>
        </w:rPr>
        <w:t xml:space="preserve">z výsledků těchto kritérií vyhodnotit, zda každý z pojištěnců zapojených do </w:t>
      </w:r>
      <w:r w:rsidR="007823D8">
        <w:rPr>
          <w:rFonts w:ascii="Arial" w:hAnsi="Arial" w:cs="Arial"/>
          <w:b/>
          <w:sz w:val="20"/>
          <w:szCs w:val="20"/>
        </w:rPr>
        <w:t xml:space="preserve"> léčebného plánu dosáhl </w:t>
      </w:r>
      <w:r w:rsidR="00AF7F90">
        <w:rPr>
          <w:rFonts w:ascii="Arial" w:hAnsi="Arial" w:cs="Arial"/>
          <w:b/>
          <w:sz w:val="20"/>
          <w:szCs w:val="20"/>
        </w:rPr>
        <w:t xml:space="preserve">po skončení sledovaného ročního období </w:t>
      </w:r>
      <w:r w:rsidR="007823D8" w:rsidRPr="007823D8">
        <w:rPr>
          <w:rFonts w:ascii="Arial" w:hAnsi="Arial" w:cs="Arial"/>
          <w:b/>
          <w:sz w:val="20"/>
          <w:szCs w:val="20"/>
        </w:rPr>
        <w:t>kompenzovan</w:t>
      </w:r>
      <w:r w:rsidR="007823D8">
        <w:rPr>
          <w:rFonts w:ascii="Arial" w:hAnsi="Arial" w:cs="Arial"/>
          <w:b/>
          <w:sz w:val="20"/>
          <w:szCs w:val="20"/>
        </w:rPr>
        <w:t>ého</w:t>
      </w:r>
      <w:r w:rsidR="007823D8" w:rsidRPr="007823D8">
        <w:rPr>
          <w:rFonts w:ascii="Arial" w:hAnsi="Arial" w:cs="Arial"/>
          <w:b/>
          <w:sz w:val="20"/>
          <w:szCs w:val="20"/>
        </w:rPr>
        <w:t>,</w:t>
      </w:r>
      <w:r w:rsidR="007823D8">
        <w:rPr>
          <w:rFonts w:ascii="Arial" w:hAnsi="Arial" w:cs="Arial"/>
          <w:b/>
          <w:sz w:val="20"/>
          <w:szCs w:val="20"/>
        </w:rPr>
        <w:t xml:space="preserve"> </w:t>
      </w:r>
      <w:r w:rsidR="007823D8" w:rsidRPr="007823D8">
        <w:rPr>
          <w:rFonts w:ascii="Arial" w:hAnsi="Arial" w:cs="Arial"/>
          <w:b/>
          <w:sz w:val="20"/>
          <w:szCs w:val="20"/>
        </w:rPr>
        <w:t>subkompenzovan</w:t>
      </w:r>
      <w:r w:rsidR="007823D8">
        <w:rPr>
          <w:rFonts w:ascii="Arial" w:hAnsi="Arial" w:cs="Arial"/>
          <w:b/>
          <w:sz w:val="20"/>
          <w:szCs w:val="20"/>
        </w:rPr>
        <w:t>ého</w:t>
      </w:r>
      <w:r w:rsidR="007823D8" w:rsidRPr="007823D8">
        <w:rPr>
          <w:rFonts w:ascii="Arial" w:hAnsi="Arial" w:cs="Arial"/>
          <w:b/>
          <w:sz w:val="20"/>
          <w:szCs w:val="20"/>
        </w:rPr>
        <w:t xml:space="preserve"> nebo dekompenzovan</w:t>
      </w:r>
      <w:r w:rsidR="007823D8">
        <w:rPr>
          <w:rFonts w:ascii="Arial" w:hAnsi="Arial" w:cs="Arial"/>
          <w:b/>
          <w:sz w:val="20"/>
          <w:szCs w:val="20"/>
        </w:rPr>
        <w:t>ého stavu</w:t>
      </w:r>
      <w:r w:rsidR="00374C1E" w:rsidRPr="00185C91">
        <w:rPr>
          <w:rFonts w:ascii="Arial" w:hAnsi="Arial" w:cs="Arial"/>
          <w:b/>
          <w:sz w:val="20"/>
          <w:szCs w:val="20"/>
        </w:rPr>
        <w:t>:</w:t>
      </w:r>
    </w:p>
    <w:p w14:paraId="245B350E" w14:textId="77777777" w:rsidR="00374C1E" w:rsidRDefault="00374C1E" w:rsidP="00374C1E">
      <w:pPr>
        <w:pStyle w:val="Bezmez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2734"/>
        <w:gridCol w:w="3260"/>
        <w:gridCol w:w="1843"/>
      </w:tblGrid>
      <w:tr w:rsidR="00374C1E" w14:paraId="6D5FA7FD" w14:textId="77777777" w:rsidTr="00B11C9C">
        <w:trPr>
          <w:trHeight w:val="327"/>
        </w:trPr>
        <w:tc>
          <w:tcPr>
            <w:tcW w:w="1656" w:type="dxa"/>
            <w:shd w:val="clear" w:color="auto" w:fill="B8CCE4" w:themeFill="accent1" w:themeFillTint="66"/>
            <w:vAlign w:val="center"/>
          </w:tcPr>
          <w:p w14:paraId="5A0F284F" w14:textId="77777777" w:rsidR="00374C1E" w:rsidRPr="001714A1" w:rsidRDefault="00374C1E" w:rsidP="00A358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4A1">
              <w:rPr>
                <w:rFonts w:ascii="Arial" w:hAnsi="Arial" w:cs="Arial"/>
                <w:b/>
                <w:sz w:val="18"/>
                <w:szCs w:val="18"/>
              </w:rPr>
              <w:t>Nemoc</w:t>
            </w:r>
          </w:p>
        </w:tc>
        <w:tc>
          <w:tcPr>
            <w:tcW w:w="2734" w:type="dxa"/>
            <w:shd w:val="clear" w:color="auto" w:fill="B8CCE4" w:themeFill="accent1" w:themeFillTint="66"/>
            <w:vAlign w:val="center"/>
          </w:tcPr>
          <w:p w14:paraId="128A50D1" w14:textId="0DD8D637" w:rsidR="00374C1E" w:rsidRPr="001714A1" w:rsidRDefault="007823D8" w:rsidP="007823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Kompenzovaný stav  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14:paraId="5F4B2DE7" w14:textId="5F71605B" w:rsidR="00374C1E" w:rsidRPr="001714A1" w:rsidRDefault="007823D8" w:rsidP="00185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Subkompenzovaný stav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622CD7CC" w14:textId="1A0D5CCF" w:rsidR="00374C1E" w:rsidRPr="001714A1" w:rsidRDefault="007823D8" w:rsidP="00185C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Dekompenzovaný stav</w:t>
            </w:r>
          </w:p>
        </w:tc>
      </w:tr>
      <w:tr w:rsidR="00374C1E" w14:paraId="6D85E9E9" w14:textId="77777777" w:rsidTr="004E5DB8">
        <w:tc>
          <w:tcPr>
            <w:tcW w:w="1656" w:type="dxa"/>
            <w:shd w:val="clear" w:color="auto" w:fill="C2D69B" w:themeFill="accent3" w:themeFillTint="99"/>
            <w:vAlign w:val="center"/>
          </w:tcPr>
          <w:p w14:paraId="09BC90EC" w14:textId="77777777" w:rsidR="00374C1E" w:rsidRPr="004E5DB8" w:rsidRDefault="00374C1E" w:rsidP="002755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DB8">
              <w:rPr>
                <w:rFonts w:ascii="Arial" w:hAnsi="Arial" w:cs="Arial"/>
                <w:b/>
                <w:sz w:val="18"/>
                <w:szCs w:val="18"/>
              </w:rPr>
              <w:t>Diabetes mellitus</w:t>
            </w:r>
          </w:p>
        </w:tc>
        <w:tc>
          <w:tcPr>
            <w:tcW w:w="2734" w:type="dxa"/>
            <w:shd w:val="clear" w:color="auto" w:fill="FFFF00"/>
            <w:vAlign w:val="center"/>
          </w:tcPr>
          <w:p w14:paraId="22105287" w14:textId="5CC32B4D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Kompenzace ve všech 5 sledovaných hlavních parametrech – tj. dosažení cílových hodnot glykémie, HbA1c, BMI, TK, LDL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7823D8" w:rsidRPr="00F62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F62C43">
              <w:rPr>
                <w:rFonts w:ascii="Arial" w:hAnsi="Arial" w:cs="Arial"/>
                <w:sz w:val="18"/>
                <w:szCs w:val="18"/>
              </w:rPr>
              <w:t>s</w:t>
            </w:r>
            <w:r w:rsidR="007823D8" w:rsidRPr="00F62C43">
              <w:rPr>
                <w:rFonts w:ascii="Arial" w:hAnsi="Arial" w:cs="Arial"/>
                <w:sz w:val="18"/>
                <w:szCs w:val="18"/>
              </w:rPr>
              <w:t>plnění požadovaných frekvencí vyšetření za rok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673ABFA3" w14:textId="12373CEE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Kompenzace ve 4 z 5 sledovaných hlavních parametrů + subkompenzace v jednom z parametrů, v žádném ze sledovaných hlavních parametrů nesmí být pojištěnec dekompenzován.</w:t>
            </w:r>
            <w:r w:rsidR="00743A8F" w:rsidRPr="00F62C43">
              <w:rPr>
                <w:rFonts w:ascii="Arial" w:hAnsi="Arial" w:cs="Arial"/>
                <w:sz w:val="18"/>
                <w:szCs w:val="18"/>
              </w:rPr>
              <w:t xml:space="preserve"> Zároveň</w:t>
            </w:r>
            <w:r w:rsidR="007823D8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s</w:t>
            </w:r>
            <w:r w:rsidR="007823D8" w:rsidRPr="00743A8F">
              <w:rPr>
                <w:rFonts w:ascii="Arial" w:hAnsi="Arial" w:cs="Arial"/>
                <w:sz w:val="18"/>
                <w:szCs w:val="18"/>
              </w:rPr>
              <w:t>plnění požadovaných frekvencí vyšetře</w:t>
            </w:r>
            <w:r w:rsidR="007823D8" w:rsidRPr="00F62C43">
              <w:rPr>
                <w:rFonts w:ascii="Arial" w:hAnsi="Arial" w:cs="Arial"/>
                <w:sz w:val="18"/>
                <w:szCs w:val="18"/>
              </w:rPr>
              <w:t>ní za rok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3D6ABB4" w14:textId="3C044646" w:rsidR="00374C1E" w:rsidRPr="00743A8F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Dekompenzace v kterémkoliv sledovaném hlavním parametru</w:t>
            </w:r>
            <w:r w:rsidR="00743A8F" w:rsidRPr="00F62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a/nebo</w:t>
            </w:r>
            <w:r w:rsidR="007823D8" w:rsidRPr="00743A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n</w:t>
            </w:r>
            <w:r w:rsidR="007823D8" w:rsidRPr="00743A8F">
              <w:rPr>
                <w:rFonts w:ascii="Arial" w:hAnsi="Arial" w:cs="Arial"/>
                <w:sz w:val="18"/>
                <w:szCs w:val="18"/>
              </w:rPr>
              <w:t>esplnění požadovaných frekvencí vyšetření za rok</w:t>
            </w:r>
          </w:p>
        </w:tc>
      </w:tr>
      <w:tr w:rsidR="00374C1E" w14:paraId="5E4FD736" w14:textId="77777777" w:rsidTr="004E5DB8">
        <w:tc>
          <w:tcPr>
            <w:tcW w:w="1656" w:type="dxa"/>
            <w:shd w:val="clear" w:color="auto" w:fill="C2D69B" w:themeFill="accent3" w:themeFillTint="99"/>
            <w:vAlign w:val="center"/>
          </w:tcPr>
          <w:p w14:paraId="456B8176" w14:textId="77777777" w:rsidR="00374C1E" w:rsidRPr="004E5DB8" w:rsidRDefault="00374C1E" w:rsidP="002755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DB8">
              <w:rPr>
                <w:rFonts w:ascii="Arial" w:hAnsi="Arial" w:cs="Arial"/>
                <w:b/>
                <w:sz w:val="18"/>
                <w:szCs w:val="18"/>
              </w:rPr>
              <w:t>Hypertenze</w:t>
            </w:r>
          </w:p>
        </w:tc>
        <w:tc>
          <w:tcPr>
            <w:tcW w:w="2734" w:type="dxa"/>
            <w:shd w:val="clear" w:color="auto" w:fill="FFFF00"/>
            <w:vAlign w:val="center"/>
          </w:tcPr>
          <w:p w14:paraId="48526269" w14:textId="6C145339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Kompenzace ve všech sledovaných hlavních parametrech (tj. TK, BMI, LDL)</w:t>
            </w:r>
            <w:r w:rsidR="007823D8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2A474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s</w:t>
            </w:r>
            <w:r w:rsidR="007823D8" w:rsidRPr="00743A8F">
              <w:rPr>
                <w:rFonts w:ascii="Arial" w:hAnsi="Arial" w:cs="Arial"/>
                <w:sz w:val="18"/>
                <w:szCs w:val="18"/>
              </w:rPr>
              <w:t>plnění</w:t>
            </w:r>
            <w:r w:rsidR="007823D8" w:rsidRPr="00F62C43">
              <w:rPr>
                <w:rFonts w:ascii="Arial" w:hAnsi="Arial" w:cs="Arial"/>
                <w:sz w:val="18"/>
                <w:szCs w:val="18"/>
              </w:rPr>
              <w:t xml:space="preserve"> požadovaných frekvencí vyšetření za rok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1B96281E" w14:textId="77777777" w:rsidR="00374C1E" w:rsidRPr="00F62C43" w:rsidRDefault="00374C1E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Není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A8DD5CC" w14:textId="757DFE6A" w:rsidR="00374C1E" w:rsidRPr="00743A8F" w:rsidRDefault="00743A8F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Dekompenzace v kterémkoliv sledovaném hlavním parametru a/nebo nesplnění požadovaných frekvencí vyšetření za rok</w:t>
            </w:r>
          </w:p>
        </w:tc>
      </w:tr>
      <w:tr w:rsidR="00374C1E" w14:paraId="22C3BB08" w14:textId="77777777" w:rsidTr="004E5DB8">
        <w:tc>
          <w:tcPr>
            <w:tcW w:w="1656" w:type="dxa"/>
            <w:shd w:val="clear" w:color="auto" w:fill="C2D69B" w:themeFill="accent3" w:themeFillTint="99"/>
            <w:vAlign w:val="center"/>
          </w:tcPr>
          <w:p w14:paraId="3800263B" w14:textId="77777777" w:rsidR="00374C1E" w:rsidRPr="004E5DB8" w:rsidRDefault="00374C1E" w:rsidP="004E5D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DB8">
              <w:rPr>
                <w:rFonts w:ascii="Arial" w:hAnsi="Arial" w:cs="Arial"/>
                <w:b/>
                <w:sz w:val="18"/>
                <w:szCs w:val="18"/>
              </w:rPr>
              <w:t>Dyslipidémie</w:t>
            </w:r>
          </w:p>
        </w:tc>
        <w:tc>
          <w:tcPr>
            <w:tcW w:w="2734" w:type="dxa"/>
            <w:shd w:val="clear" w:color="auto" w:fill="FFFF00"/>
            <w:vAlign w:val="center"/>
          </w:tcPr>
          <w:p w14:paraId="78C789AF" w14:textId="0279D8E7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Kompenzace ve všech 5 stanovených hlavních parametrech (tj. celkový cholesterol, HDL, LDL, TAG, MBI)</w:t>
            </w:r>
            <w:r w:rsidR="007823D8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2A474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s</w:t>
            </w:r>
            <w:r w:rsidR="007823D8" w:rsidRPr="00743A8F">
              <w:rPr>
                <w:rFonts w:ascii="Arial" w:hAnsi="Arial" w:cs="Arial"/>
                <w:sz w:val="18"/>
                <w:szCs w:val="18"/>
              </w:rPr>
              <w:t xml:space="preserve">plnění požadovaných frekvencí </w:t>
            </w:r>
            <w:r w:rsidR="007823D8" w:rsidRPr="00F62C43">
              <w:rPr>
                <w:rFonts w:ascii="Arial" w:hAnsi="Arial" w:cs="Arial"/>
                <w:sz w:val="18"/>
                <w:szCs w:val="18"/>
              </w:rPr>
              <w:t>vyšetření za rok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19FA0021" w14:textId="77777777" w:rsidR="00374C1E" w:rsidRPr="00F62C43" w:rsidRDefault="00374C1E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Není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6A5D407" w14:textId="09A9885F" w:rsidR="00374C1E" w:rsidRPr="00743A8F" w:rsidRDefault="00743A8F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Dekompenzace v kterémkoliv sledovaném hlavním parametru a/nebo nesplnění požadovaných frekvencí vyšetření za rok</w:t>
            </w:r>
            <w:r w:rsidRPr="00743A8F" w:rsidDel="00743A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4C1E" w14:paraId="6102BCDC" w14:textId="77777777" w:rsidTr="004E5DB8">
        <w:tc>
          <w:tcPr>
            <w:tcW w:w="1656" w:type="dxa"/>
            <w:shd w:val="clear" w:color="auto" w:fill="C2D69B" w:themeFill="accent3" w:themeFillTint="99"/>
            <w:vAlign w:val="center"/>
          </w:tcPr>
          <w:p w14:paraId="49EAD502" w14:textId="77777777" w:rsidR="00374C1E" w:rsidRPr="004E5DB8" w:rsidRDefault="00374C1E" w:rsidP="004E5D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DB8">
              <w:rPr>
                <w:rFonts w:ascii="Arial" w:hAnsi="Arial" w:cs="Arial"/>
                <w:b/>
                <w:sz w:val="18"/>
                <w:szCs w:val="18"/>
              </w:rPr>
              <w:t>Astma bronchiale a Chronická obstrukční plicní nemoc</w:t>
            </w:r>
          </w:p>
        </w:tc>
        <w:tc>
          <w:tcPr>
            <w:tcW w:w="2734" w:type="dxa"/>
            <w:shd w:val="clear" w:color="auto" w:fill="FFFF00"/>
            <w:vAlign w:val="center"/>
          </w:tcPr>
          <w:p w14:paraId="50FA82EB" w14:textId="2A585DD3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Kompenzace ve všech sledovaných hlavních parametrech (viz tabulka)</w:t>
            </w:r>
            <w:r w:rsidR="00EB5070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2A474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s</w:t>
            </w:r>
            <w:r w:rsidR="00EB5070" w:rsidRPr="00743A8F">
              <w:rPr>
                <w:rFonts w:ascii="Arial" w:hAnsi="Arial" w:cs="Arial"/>
                <w:sz w:val="18"/>
                <w:szCs w:val="18"/>
              </w:rPr>
              <w:t>plnění požadovaných frekvencí nebo četností vyšetření za rok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357D5F5E" w14:textId="77777777" w:rsidR="00374C1E" w:rsidRPr="00F62C43" w:rsidRDefault="00374C1E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Není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5C06581" w14:textId="2E3C072D" w:rsidR="00374C1E" w:rsidRPr="00F62C43" w:rsidRDefault="00743A8F" w:rsidP="00A35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>Dekompenzace v kterémkoliv sledovaném hlavním parametru a/nebo nesplnění požadovaných frekvencí vyšetření za rok</w:t>
            </w:r>
          </w:p>
        </w:tc>
      </w:tr>
      <w:tr w:rsidR="00374C1E" w14:paraId="07E5B727" w14:textId="77777777" w:rsidTr="002A4742">
        <w:trPr>
          <w:trHeight w:val="1734"/>
        </w:trPr>
        <w:tc>
          <w:tcPr>
            <w:tcW w:w="1656" w:type="dxa"/>
            <w:shd w:val="clear" w:color="auto" w:fill="C2D69B" w:themeFill="accent3" w:themeFillTint="99"/>
            <w:vAlign w:val="center"/>
          </w:tcPr>
          <w:p w14:paraId="41142A33" w14:textId="77777777" w:rsidR="00374C1E" w:rsidRPr="004E5DB8" w:rsidRDefault="00374C1E" w:rsidP="004E5D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DB8">
              <w:rPr>
                <w:rFonts w:ascii="Arial" w:hAnsi="Arial" w:cs="Arial"/>
                <w:b/>
                <w:sz w:val="18"/>
                <w:szCs w:val="18"/>
              </w:rPr>
              <w:t>Poruchy štítné žlázy - Hypothyreosa</w:t>
            </w:r>
          </w:p>
        </w:tc>
        <w:tc>
          <w:tcPr>
            <w:tcW w:w="2734" w:type="dxa"/>
            <w:shd w:val="clear" w:color="auto" w:fill="FFFF00"/>
            <w:vAlign w:val="center"/>
          </w:tcPr>
          <w:p w14:paraId="3DA3BE0B" w14:textId="2DEF9E10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8F">
              <w:rPr>
                <w:rFonts w:ascii="Arial" w:hAnsi="Arial" w:cs="Arial"/>
                <w:sz w:val="18"/>
                <w:szCs w:val="18"/>
              </w:rPr>
              <w:t xml:space="preserve">Kompenzace dle sledovaného </w:t>
            </w:r>
            <w:r w:rsidRPr="00F62C43">
              <w:rPr>
                <w:rFonts w:ascii="Arial" w:hAnsi="Arial" w:cs="Arial"/>
                <w:sz w:val="18"/>
                <w:szCs w:val="18"/>
              </w:rPr>
              <w:t>hlavního parametru (viz tabulka)</w:t>
            </w:r>
            <w:r w:rsidR="00EB5070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2A474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s</w:t>
            </w:r>
            <w:r w:rsidR="00EB5070" w:rsidRPr="00743A8F">
              <w:rPr>
                <w:rFonts w:ascii="Arial" w:hAnsi="Arial" w:cs="Arial"/>
                <w:sz w:val="18"/>
                <w:szCs w:val="18"/>
              </w:rPr>
              <w:t>plnění požadovaných frekvencí vyšetření za rok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4DBE8BD4" w14:textId="0CF8532C" w:rsidR="00374C1E" w:rsidRPr="00F62C43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Subkompenzace dle sledovaného hlavního parametru (viz tabulka)</w:t>
            </w:r>
            <w:r w:rsidR="00EB5070" w:rsidRPr="002A4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>a s</w:t>
            </w:r>
            <w:r w:rsidR="00EB5070" w:rsidRPr="00743A8F">
              <w:rPr>
                <w:rFonts w:ascii="Arial" w:hAnsi="Arial" w:cs="Arial"/>
                <w:sz w:val="18"/>
                <w:szCs w:val="18"/>
              </w:rPr>
              <w:t>plnění požadovaných frekvencí vyšetření za rok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2072A12" w14:textId="35E0CCFF" w:rsidR="00374C1E" w:rsidRPr="00743A8F" w:rsidRDefault="00374C1E" w:rsidP="00743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C43">
              <w:rPr>
                <w:rFonts w:ascii="Arial" w:hAnsi="Arial" w:cs="Arial"/>
                <w:sz w:val="18"/>
                <w:szCs w:val="18"/>
              </w:rPr>
              <w:t>Dekompenzace dle sledovaného hlavního parametru (viz tabulka)</w:t>
            </w:r>
            <w:r w:rsidR="00743A8F" w:rsidRPr="00743A8F">
              <w:rPr>
                <w:rFonts w:ascii="Arial" w:hAnsi="Arial" w:cs="Arial"/>
                <w:sz w:val="18"/>
                <w:szCs w:val="18"/>
              </w:rPr>
              <w:t xml:space="preserve"> a/nebo</w:t>
            </w:r>
            <w:r w:rsidR="00743A8F" w:rsidRPr="00F62C43">
              <w:rPr>
                <w:rFonts w:ascii="Arial" w:hAnsi="Arial" w:cs="Arial"/>
                <w:sz w:val="18"/>
                <w:szCs w:val="18"/>
              </w:rPr>
              <w:t xml:space="preserve"> nesplnění požadovaných frekvencí vyšetření za rok</w:t>
            </w:r>
          </w:p>
        </w:tc>
      </w:tr>
    </w:tbl>
    <w:p w14:paraId="67075699" w14:textId="4C9DC231" w:rsidR="00B832BB" w:rsidRDefault="00B832BB" w:rsidP="00493227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79AE6EFC" w14:textId="77777777" w:rsidR="000A6E79" w:rsidRPr="00457E68" w:rsidRDefault="000A6E79" w:rsidP="00185C91">
      <w:pPr>
        <w:jc w:val="both"/>
        <w:rPr>
          <w:rFonts w:ascii="Arial" w:hAnsi="Arial" w:cs="Arial"/>
          <w:b/>
          <w:sz w:val="20"/>
          <w:szCs w:val="20"/>
        </w:rPr>
      </w:pPr>
    </w:p>
    <w:p w14:paraId="6C70ECE4" w14:textId="6D7F8ED8" w:rsidR="00EB5070" w:rsidRPr="002A4742" w:rsidRDefault="00EB5070" w:rsidP="002A4742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  <w:r w:rsidRPr="002A4742">
        <w:rPr>
          <w:rFonts w:ascii="Arial" w:eastAsia="Times New Roman" w:hAnsi="Arial" w:cs="Arial"/>
          <w:sz w:val="20"/>
          <w:szCs w:val="20"/>
          <w:lang w:eastAsia="cs-CZ"/>
        </w:rPr>
        <w:t xml:space="preserve">Pro přenos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těchto </w:t>
      </w:r>
      <w:r w:rsidRPr="002A4742">
        <w:rPr>
          <w:rFonts w:ascii="Arial" w:eastAsia="Times New Roman" w:hAnsi="Arial" w:cs="Arial"/>
          <w:sz w:val="20"/>
          <w:szCs w:val="20"/>
          <w:lang w:eastAsia="cs-CZ"/>
        </w:rPr>
        <w:t xml:space="preserve">informací o chronickém pacientovi </w:t>
      </w:r>
      <w:r w:rsidR="00AF7F90">
        <w:rPr>
          <w:rFonts w:ascii="Arial" w:eastAsia="Times New Roman" w:hAnsi="Arial" w:cs="Arial"/>
          <w:sz w:val="20"/>
          <w:szCs w:val="20"/>
          <w:lang w:eastAsia="cs-CZ"/>
        </w:rPr>
        <w:t xml:space="preserve">z informačního systému praktického lékaře </w:t>
      </w:r>
      <w:r w:rsidRPr="002A4742">
        <w:rPr>
          <w:rFonts w:ascii="Arial" w:eastAsia="Times New Roman" w:hAnsi="Arial" w:cs="Arial"/>
          <w:sz w:val="20"/>
          <w:szCs w:val="20"/>
          <w:lang w:eastAsia="cs-CZ"/>
        </w:rPr>
        <w:t>do OZP musí být využito integrace se stávající VITAKARTOU.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Informace o průběhu sledování a léčení chronických pacientů </w:t>
      </w:r>
      <w:r w:rsidR="00F62C43">
        <w:rPr>
          <w:rFonts w:ascii="Arial" w:eastAsia="Times New Roman" w:hAnsi="Arial" w:cs="Arial"/>
          <w:sz w:val="20"/>
          <w:szCs w:val="20"/>
          <w:lang w:eastAsia="cs-CZ"/>
        </w:rPr>
        <w:t xml:space="preserve">musí být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do OZP </w:t>
      </w:r>
      <w:r w:rsidR="00AF7F90">
        <w:rPr>
          <w:rFonts w:ascii="Arial" w:eastAsia="Times New Roman" w:hAnsi="Arial" w:cs="Arial"/>
          <w:sz w:val="20"/>
          <w:szCs w:val="20"/>
          <w:lang w:eastAsia="cs-CZ"/>
        </w:rPr>
        <w:t>přenášeny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průběžně</w:t>
      </w:r>
      <w:r w:rsidR="00FD129A" w:rsidRPr="00FD12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129A">
        <w:rPr>
          <w:rFonts w:ascii="Arial" w:eastAsia="Times New Roman" w:hAnsi="Arial" w:cs="Arial"/>
          <w:sz w:val="20"/>
          <w:szCs w:val="20"/>
          <w:lang w:eastAsia="cs-CZ"/>
        </w:rPr>
        <w:t>zabezpečenou formou prostřednictvím dohodnutého datového rozhraní, vyplývajícího z technického řešení implementace.</w:t>
      </w:r>
      <w:r w:rsidR="00F402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GoBack"/>
      <w:bookmarkEnd w:id="0"/>
    </w:p>
    <w:sectPr w:rsidR="00EB5070" w:rsidRPr="002A4742" w:rsidSect="00EB5C4F">
      <w:footerReference w:type="default" r:id="rId11"/>
      <w:pgSz w:w="11906" w:h="16838"/>
      <w:pgMar w:top="851" w:right="1133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90660" w14:textId="77777777" w:rsidR="007969B1" w:rsidRDefault="007969B1" w:rsidP="00951996">
      <w:r>
        <w:separator/>
      </w:r>
    </w:p>
  </w:endnote>
  <w:endnote w:type="continuationSeparator" w:id="0">
    <w:p w14:paraId="370E1252" w14:textId="77777777" w:rsidR="007969B1" w:rsidRDefault="007969B1" w:rsidP="00951996">
      <w:r>
        <w:continuationSeparator/>
      </w:r>
    </w:p>
  </w:endnote>
  <w:endnote w:type="continuationNotice" w:id="1">
    <w:p w14:paraId="375F073A" w14:textId="77777777" w:rsidR="007969B1" w:rsidRDefault="00796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88915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7EA4B93" w14:textId="1103B53C" w:rsidR="00AF7F90" w:rsidRPr="00951996" w:rsidRDefault="00AF7F90">
        <w:pPr>
          <w:pStyle w:val="Zpat"/>
          <w:jc w:val="right"/>
          <w:rPr>
            <w:b/>
            <w:i/>
            <w:sz w:val="16"/>
            <w:szCs w:val="16"/>
          </w:rPr>
        </w:pPr>
        <w:r w:rsidRPr="00951996">
          <w:rPr>
            <w:b/>
            <w:i/>
            <w:sz w:val="16"/>
            <w:szCs w:val="16"/>
          </w:rPr>
          <w:fldChar w:fldCharType="begin"/>
        </w:r>
        <w:r w:rsidRPr="00951996">
          <w:rPr>
            <w:b/>
            <w:i/>
            <w:sz w:val="16"/>
            <w:szCs w:val="16"/>
          </w:rPr>
          <w:instrText>PAGE   \* MERGEFORMAT</w:instrText>
        </w:r>
        <w:r w:rsidRPr="00951996">
          <w:rPr>
            <w:b/>
            <w:i/>
            <w:sz w:val="16"/>
            <w:szCs w:val="16"/>
          </w:rPr>
          <w:fldChar w:fldCharType="separate"/>
        </w:r>
        <w:r w:rsidR="007969B1">
          <w:rPr>
            <w:b/>
            <w:i/>
            <w:noProof/>
            <w:sz w:val="16"/>
            <w:szCs w:val="16"/>
          </w:rPr>
          <w:t>1</w:t>
        </w:r>
        <w:r w:rsidRPr="00951996">
          <w:rPr>
            <w:b/>
            <w:i/>
            <w:sz w:val="16"/>
            <w:szCs w:val="16"/>
          </w:rPr>
          <w:fldChar w:fldCharType="end"/>
        </w:r>
      </w:p>
    </w:sdtContent>
  </w:sdt>
  <w:p w14:paraId="67EA4B94" w14:textId="77777777" w:rsidR="00AF7F90" w:rsidRDefault="00AF7F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39EC" w14:textId="77777777" w:rsidR="007969B1" w:rsidRDefault="007969B1" w:rsidP="00951996">
      <w:r>
        <w:separator/>
      </w:r>
    </w:p>
  </w:footnote>
  <w:footnote w:type="continuationSeparator" w:id="0">
    <w:p w14:paraId="269B0013" w14:textId="77777777" w:rsidR="007969B1" w:rsidRDefault="007969B1" w:rsidP="00951996">
      <w:r>
        <w:continuationSeparator/>
      </w:r>
    </w:p>
  </w:footnote>
  <w:footnote w:type="continuationNotice" w:id="1">
    <w:p w14:paraId="7E644996" w14:textId="77777777" w:rsidR="007969B1" w:rsidRDefault="007969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9D1"/>
    <w:multiLevelType w:val="hybridMultilevel"/>
    <w:tmpl w:val="218E92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E21D2"/>
    <w:multiLevelType w:val="hybridMultilevel"/>
    <w:tmpl w:val="E3A49A42"/>
    <w:lvl w:ilvl="0" w:tplc="7B7CA7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426C"/>
    <w:multiLevelType w:val="hybridMultilevel"/>
    <w:tmpl w:val="5FD83CD6"/>
    <w:lvl w:ilvl="0" w:tplc="55FAAAE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61EA0"/>
    <w:multiLevelType w:val="hybridMultilevel"/>
    <w:tmpl w:val="E8967146"/>
    <w:lvl w:ilvl="0" w:tplc="023AD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2263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79A"/>
    <w:multiLevelType w:val="hybridMultilevel"/>
    <w:tmpl w:val="A25884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037"/>
    <w:multiLevelType w:val="hybridMultilevel"/>
    <w:tmpl w:val="48C63F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D19E3"/>
    <w:multiLevelType w:val="hybridMultilevel"/>
    <w:tmpl w:val="BE9ABB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918"/>
    <w:multiLevelType w:val="hybridMultilevel"/>
    <w:tmpl w:val="838C11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C6C65"/>
    <w:multiLevelType w:val="hybridMultilevel"/>
    <w:tmpl w:val="A25884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361C"/>
    <w:multiLevelType w:val="hybridMultilevel"/>
    <w:tmpl w:val="27E61956"/>
    <w:lvl w:ilvl="0" w:tplc="B2226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331FC"/>
    <w:multiLevelType w:val="hybridMultilevel"/>
    <w:tmpl w:val="B63E02D8"/>
    <w:lvl w:ilvl="0" w:tplc="BDD64A3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710FF"/>
    <w:multiLevelType w:val="hybridMultilevel"/>
    <w:tmpl w:val="675A76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7A4766"/>
    <w:multiLevelType w:val="hybridMultilevel"/>
    <w:tmpl w:val="28884A5E"/>
    <w:lvl w:ilvl="0" w:tplc="662AC2B4">
      <w:start w:val="9"/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039105D"/>
    <w:multiLevelType w:val="hybridMultilevel"/>
    <w:tmpl w:val="E1D0AA0E"/>
    <w:lvl w:ilvl="0" w:tplc="10700A06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9F18DE"/>
    <w:multiLevelType w:val="hybridMultilevel"/>
    <w:tmpl w:val="158E3B10"/>
    <w:lvl w:ilvl="0" w:tplc="38EACEF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6F73"/>
    <w:multiLevelType w:val="hybridMultilevel"/>
    <w:tmpl w:val="336AB7D2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91C49"/>
    <w:multiLevelType w:val="hybridMultilevel"/>
    <w:tmpl w:val="537AC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319C3"/>
    <w:multiLevelType w:val="hybridMultilevel"/>
    <w:tmpl w:val="0C7EAD26"/>
    <w:lvl w:ilvl="0" w:tplc="3626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A787A"/>
    <w:multiLevelType w:val="hybridMultilevel"/>
    <w:tmpl w:val="FE6E8854"/>
    <w:lvl w:ilvl="0" w:tplc="5700EF4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C72C63"/>
    <w:multiLevelType w:val="hybridMultilevel"/>
    <w:tmpl w:val="D360A43E"/>
    <w:lvl w:ilvl="0" w:tplc="F410BD76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3607D8"/>
    <w:multiLevelType w:val="hybridMultilevel"/>
    <w:tmpl w:val="5A361F7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846B53"/>
    <w:multiLevelType w:val="hybridMultilevel"/>
    <w:tmpl w:val="44F4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82A"/>
    <w:multiLevelType w:val="hybridMultilevel"/>
    <w:tmpl w:val="6226C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93CD3"/>
    <w:multiLevelType w:val="hybridMultilevel"/>
    <w:tmpl w:val="5E30C0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C05FD"/>
    <w:multiLevelType w:val="hybridMultilevel"/>
    <w:tmpl w:val="F7A28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8583D"/>
    <w:multiLevelType w:val="hybridMultilevel"/>
    <w:tmpl w:val="D2A22FD2"/>
    <w:lvl w:ilvl="0" w:tplc="6BDEA7C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C08"/>
    <w:multiLevelType w:val="hybridMultilevel"/>
    <w:tmpl w:val="3662CE4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91C08A6"/>
    <w:multiLevelType w:val="hybridMultilevel"/>
    <w:tmpl w:val="A6C2DCF8"/>
    <w:lvl w:ilvl="0" w:tplc="38EACEF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F5A31"/>
    <w:multiLevelType w:val="hybridMultilevel"/>
    <w:tmpl w:val="A25884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20"/>
  </w:num>
  <w:num w:numId="10">
    <w:abstractNumId w:val="6"/>
  </w:num>
  <w:num w:numId="11">
    <w:abstractNumId w:val="14"/>
  </w:num>
  <w:num w:numId="12">
    <w:abstractNumId w:val="7"/>
  </w:num>
  <w:num w:numId="13">
    <w:abstractNumId w:val="28"/>
  </w:num>
  <w:num w:numId="14">
    <w:abstractNumId w:val="18"/>
  </w:num>
  <w:num w:numId="15">
    <w:abstractNumId w:val="19"/>
  </w:num>
  <w:num w:numId="16">
    <w:abstractNumId w:val="13"/>
  </w:num>
  <w:num w:numId="17">
    <w:abstractNumId w:val="23"/>
  </w:num>
  <w:num w:numId="18">
    <w:abstractNumId w:val="8"/>
  </w:num>
  <w:num w:numId="19">
    <w:abstractNumId w:val="17"/>
  </w:num>
  <w:num w:numId="20">
    <w:abstractNumId w:val="11"/>
  </w:num>
  <w:num w:numId="21">
    <w:abstractNumId w:val="26"/>
  </w:num>
  <w:num w:numId="22">
    <w:abstractNumId w:val="16"/>
  </w:num>
  <w:num w:numId="23">
    <w:abstractNumId w:val="22"/>
  </w:num>
  <w:num w:numId="24">
    <w:abstractNumId w:val="25"/>
  </w:num>
  <w:num w:numId="25">
    <w:abstractNumId w:val="4"/>
  </w:num>
  <w:num w:numId="26">
    <w:abstractNumId w:val="10"/>
  </w:num>
  <w:num w:numId="27">
    <w:abstractNumId w:val="27"/>
  </w:num>
  <w:num w:numId="28">
    <w:abstractNumId w:val="2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C4"/>
    <w:rsid w:val="00000582"/>
    <w:rsid w:val="00005C6A"/>
    <w:rsid w:val="0001086F"/>
    <w:rsid w:val="00037FF9"/>
    <w:rsid w:val="00040EE3"/>
    <w:rsid w:val="00070250"/>
    <w:rsid w:val="0007592B"/>
    <w:rsid w:val="000A5B80"/>
    <w:rsid w:val="000A6E79"/>
    <w:rsid w:val="000B10B1"/>
    <w:rsid w:val="000B2715"/>
    <w:rsid w:val="000C1A44"/>
    <w:rsid w:val="000D1D76"/>
    <w:rsid w:val="000E0602"/>
    <w:rsid w:val="0010711D"/>
    <w:rsid w:val="00136679"/>
    <w:rsid w:val="0013769B"/>
    <w:rsid w:val="001714A1"/>
    <w:rsid w:val="00175B31"/>
    <w:rsid w:val="00185C91"/>
    <w:rsid w:val="001E0F74"/>
    <w:rsid w:val="001E661B"/>
    <w:rsid w:val="002021CB"/>
    <w:rsid w:val="00220B7E"/>
    <w:rsid w:val="0024105B"/>
    <w:rsid w:val="002444FE"/>
    <w:rsid w:val="00271D27"/>
    <w:rsid w:val="002755D4"/>
    <w:rsid w:val="002870C5"/>
    <w:rsid w:val="00294BA8"/>
    <w:rsid w:val="00295547"/>
    <w:rsid w:val="002A4742"/>
    <w:rsid w:val="002A5A7C"/>
    <w:rsid w:val="002C2F74"/>
    <w:rsid w:val="002F5B06"/>
    <w:rsid w:val="002F7DD5"/>
    <w:rsid w:val="003235CF"/>
    <w:rsid w:val="00353F93"/>
    <w:rsid w:val="00374C1E"/>
    <w:rsid w:val="00384D92"/>
    <w:rsid w:val="003A168D"/>
    <w:rsid w:val="003A74CF"/>
    <w:rsid w:val="003B302A"/>
    <w:rsid w:val="003B64E0"/>
    <w:rsid w:val="003D1AF4"/>
    <w:rsid w:val="003E26E9"/>
    <w:rsid w:val="003E631B"/>
    <w:rsid w:val="00404A08"/>
    <w:rsid w:val="00413A92"/>
    <w:rsid w:val="004257BE"/>
    <w:rsid w:val="004435D3"/>
    <w:rsid w:val="00454814"/>
    <w:rsid w:val="00456C4C"/>
    <w:rsid w:val="00457E68"/>
    <w:rsid w:val="00483D6A"/>
    <w:rsid w:val="00493227"/>
    <w:rsid w:val="004B089B"/>
    <w:rsid w:val="004C167F"/>
    <w:rsid w:val="004C4D99"/>
    <w:rsid w:val="004E5DB8"/>
    <w:rsid w:val="004E68C7"/>
    <w:rsid w:val="004E752C"/>
    <w:rsid w:val="004F7B19"/>
    <w:rsid w:val="00500332"/>
    <w:rsid w:val="00501FED"/>
    <w:rsid w:val="005120C8"/>
    <w:rsid w:val="00523B27"/>
    <w:rsid w:val="005358E2"/>
    <w:rsid w:val="00560BAF"/>
    <w:rsid w:val="00573D3C"/>
    <w:rsid w:val="00580437"/>
    <w:rsid w:val="00583B27"/>
    <w:rsid w:val="005A6066"/>
    <w:rsid w:val="005E6EBC"/>
    <w:rsid w:val="00606628"/>
    <w:rsid w:val="00612230"/>
    <w:rsid w:val="00633C90"/>
    <w:rsid w:val="00676FA3"/>
    <w:rsid w:val="006928A5"/>
    <w:rsid w:val="006C4A34"/>
    <w:rsid w:val="006C608F"/>
    <w:rsid w:val="006D4F47"/>
    <w:rsid w:val="006E7DB8"/>
    <w:rsid w:val="006F3DCA"/>
    <w:rsid w:val="00713D5D"/>
    <w:rsid w:val="007211CB"/>
    <w:rsid w:val="00736E87"/>
    <w:rsid w:val="00743A8F"/>
    <w:rsid w:val="00772EC5"/>
    <w:rsid w:val="00781910"/>
    <w:rsid w:val="007823D8"/>
    <w:rsid w:val="00795CFB"/>
    <w:rsid w:val="007969B1"/>
    <w:rsid w:val="008105D0"/>
    <w:rsid w:val="008369B5"/>
    <w:rsid w:val="008470E1"/>
    <w:rsid w:val="008556A8"/>
    <w:rsid w:val="008574CF"/>
    <w:rsid w:val="00871597"/>
    <w:rsid w:val="008926FF"/>
    <w:rsid w:val="008A3544"/>
    <w:rsid w:val="008A5079"/>
    <w:rsid w:val="008B39BF"/>
    <w:rsid w:val="008D7BF6"/>
    <w:rsid w:val="008E7171"/>
    <w:rsid w:val="009148D5"/>
    <w:rsid w:val="009242AD"/>
    <w:rsid w:val="00951996"/>
    <w:rsid w:val="009544CA"/>
    <w:rsid w:val="00964040"/>
    <w:rsid w:val="0097585A"/>
    <w:rsid w:val="009A0E85"/>
    <w:rsid w:val="009B5EA0"/>
    <w:rsid w:val="009F5A87"/>
    <w:rsid w:val="00A03B10"/>
    <w:rsid w:val="00A10F7D"/>
    <w:rsid w:val="00A1291F"/>
    <w:rsid w:val="00A27638"/>
    <w:rsid w:val="00A35811"/>
    <w:rsid w:val="00A36CB7"/>
    <w:rsid w:val="00A37519"/>
    <w:rsid w:val="00A4033F"/>
    <w:rsid w:val="00A41EB7"/>
    <w:rsid w:val="00A617D8"/>
    <w:rsid w:val="00A72628"/>
    <w:rsid w:val="00A72E62"/>
    <w:rsid w:val="00A7314B"/>
    <w:rsid w:val="00A8401E"/>
    <w:rsid w:val="00A93D2D"/>
    <w:rsid w:val="00A97BC8"/>
    <w:rsid w:val="00AA67A8"/>
    <w:rsid w:val="00AB02CD"/>
    <w:rsid w:val="00AC5A25"/>
    <w:rsid w:val="00AE1FB6"/>
    <w:rsid w:val="00AF5F34"/>
    <w:rsid w:val="00AF7F90"/>
    <w:rsid w:val="00B11C9C"/>
    <w:rsid w:val="00B30D3C"/>
    <w:rsid w:val="00B411D4"/>
    <w:rsid w:val="00B832BB"/>
    <w:rsid w:val="00B935A9"/>
    <w:rsid w:val="00BA58AF"/>
    <w:rsid w:val="00BC0907"/>
    <w:rsid w:val="00BF3FCD"/>
    <w:rsid w:val="00C102C8"/>
    <w:rsid w:val="00C338E1"/>
    <w:rsid w:val="00C5521D"/>
    <w:rsid w:val="00C6223E"/>
    <w:rsid w:val="00C62CB2"/>
    <w:rsid w:val="00C96B0F"/>
    <w:rsid w:val="00C978E8"/>
    <w:rsid w:val="00CF1FBB"/>
    <w:rsid w:val="00D12E8E"/>
    <w:rsid w:val="00D2610E"/>
    <w:rsid w:val="00D558F8"/>
    <w:rsid w:val="00D56B1D"/>
    <w:rsid w:val="00D67AB4"/>
    <w:rsid w:val="00D82C04"/>
    <w:rsid w:val="00D83394"/>
    <w:rsid w:val="00D87896"/>
    <w:rsid w:val="00DD0925"/>
    <w:rsid w:val="00DD5E41"/>
    <w:rsid w:val="00DE501B"/>
    <w:rsid w:val="00E14DC4"/>
    <w:rsid w:val="00E1595C"/>
    <w:rsid w:val="00E25128"/>
    <w:rsid w:val="00E3393A"/>
    <w:rsid w:val="00E60ED4"/>
    <w:rsid w:val="00E7371B"/>
    <w:rsid w:val="00EB07BE"/>
    <w:rsid w:val="00EB5070"/>
    <w:rsid w:val="00EB5C4F"/>
    <w:rsid w:val="00EC7B60"/>
    <w:rsid w:val="00EE3EB9"/>
    <w:rsid w:val="00EF43D9"/>
    <w:rsid w:val="00F22510"/>
    <w:rsid w:val="00F402EE"/>
    <w:rsid w:val="00F404C7"/>
    <w:rsid w:val="00F5353A"/>
    <w:rsid w:val="00F5687A"/>
    <w:rsid w:val="00F62C43"/>
    <w:rsid w:val="00F66350"/>
    <w:rsid w:val="00F75B77"/>
    <w:rsid w:val="00F824A6"/>
    <w:rsid w:val="00F8526C"/>
    <w:rsid w:val="00FC16DD"/>
    <w:rsid w:val="00FD12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A88"/>
  <w15:docId w15:val="{FC9D09AF-8EC4-4E44-964F-FC8F2BB3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4DC4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E14DC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14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1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9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1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9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C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1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27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7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7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7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7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5E41"/>
    <w:rPr>
      <w:color w:val="0000FF" w:themeColor="hyperlink"/>
      <w:u w:val="single"/>
    </w:rPr>
  </w:style>
  <w:style w:type="paragraph" w:customStyle="1" w:styleId="Odstavec">
    <w:name w:val="Odstavec"/>
    <w:basedOn w:val="Normln"/>
    <w:link w:val="OdstavecChar"/>
    <w:qFormat/>
    <w:rsid w:val="00676FA3"/>
    <w:pPr>
      <w:keepNext/>
      <w:keepLines/>
      <w:overflowPunct w:val="0"/>
      <w:autoSpaceDE w:val="0"/>
      <w:autoSpaceDN w:val="0"/>
      <w:adjustRightInd w:val="0"/>
      <w:spacing w:before="120"/>
      <w:ind w:firstLine="425"/>
      <w:jc w:val="both"/>
      <w:textAlignment w:val="baseline"/>
    </w:pPr>
    <w:rPr>
      <w:rFonts w:asciiTheme="minorHAnsi" w:hAnsiTheme="minorHAnsi"/>
      <w:sz w:val="20"/>
      <w:szCs w:val="20"/>
      <w:lang w:eastAsia="de-DE"/>
    </w:rPr>
  </w:style>
  <w:style w:type="character" w:customStyle="1" w:styleId="OdstavecChar">
    <w:name w:val="Odstavec Char"/>
    <w:basedOn w:val="Standardnpsmoodstavce"/>
    <w:link w:val="Odstavec"/>
    <w:rsid w:val="00676FA3"/>
    <w:rPr>
      <w:rFonts w:eastAsia="Times New Roman" w:cs="Times New Roman"/>
      <w:sz w:val="20"/>
      <w:szCs w:val="20"/>
      <w:lang w:eastAsia="de-DE"/>
    </w:rPr>
  </w:style>
  <w:style w:type="paragraph" w:styleId="Revize">
    <w:name w:val="Revision"/>
    <w:hidden/>
    <w:uiPriority w:val="99"/>
    <w:semiHidden/>
    <w:rsid w:val="0013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0082C815ED9478B010046C6EFD344" ma:contentTypeVersion="3" ma:contentTypeDescription="Vytvoří nový dokument" ma:contentTypeScope="" ma:versionID="4c5b2873c4ab844ea6c28dc2f9634ace">
  <xsd:schema xmlns:xsd="http://www.w3.org/2001/XMLSchema" xmlns:xs="http://www.w3.org/2001/XMLSchema" xmlns:p="http://schemas.microsoft.com/office/2006/metadata/properties" xmlns:ns2="8cad2723-a610-4d2b-8dbf-6905e79fa1d6" targetNamespace="http://schemas.microsoft.com/office/2006/metadata/properties" ma:root="true" ma:fieldsID="2af1d6e6d92bc9fbe9bbf1b47d16ec0c" ns2:_="">
    <xsd:import namespace="8cad2723-a610-4d2b-8dbf-6905e79fa1d6"/>
    <xsd:element name="properties">
      <xsd:complexType>
        <xsd:sequence>
          <xsd:element name="documentManagement">
            <xsd:complexType>
              <xsd:all>
                <xsd:element ref="ns2:StavSmlouvy" minOccurs="0"/>
                <xsd:element ref="ns2:SpravceSmlouvy" minOccurs="0"/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d2723-a610-4d2b-8dbf-6905e79fa1d6" elementFormDefault="qualified">
    <xsd:import namespace="http://schemas.microsoft.com/office/2006/documentManagement/types"/>
    <xsd:import namespace="http://schemas.microsoft.com/office/infopath/2007/PartnerControls"/>
    <xsd:element name="StavSmlouvy" ma:index="8" nillable="true" ma:displayName="Stav smlouvy" ma:list="{2073c6fb-8723-4518-a416-e9bf75cc2613}" ma:internalName="StavSmlouvy" ma:showField="Title">
      <xsd:simpleType>
        <xsd:restriction base="dms:Lookup"/>
      </xsd:simpleType>
    </xsd:element>
    <xsd:element name="SpravceSmlouvy" ma:index="9" nillable="true" ma:displayName="Správce smlouvy" ma:list="UserInfo" ma:SharePointGroup="0" ma:internalName="SpravceSmlouv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pisSouboru" ma:index="10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8cad2723-a610-4d2b-8dbf-6905e79fa1d6" xsi:nil="true"/>
    <SpravceSmlouvy xmlns="8cad2723-a610-4d2b-8dbf-6905e79fa1d6">
      <UserInfo>
        <DisplayName/>
        <AccountId xsi:nil="true"/>
        <AccountType/>
      </UserInfo>
    </SpravceSmlouvy>
    <StavSmlouvy xmlns="8cad2723-a610-4d2b-8dbf-6905e79fa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7164-1549-435C-9774-EDE318D13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d2723-a610-4d2b-8dbf-6905e79fa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ADA84-F320-4F76-B25A-F5B6250DAD5D}">
  <ds:schemaRefs>
    <ds:schemaRef ds:uri="http://schemas.microsoft.com/office/2006/metadata/properties"/>
    <ds:schemaRef ds:uri="http://schemas.microsoft.com/office/infopath/2007/PartnerControls"/>
    <ds:schemaRef ds:uri="8cad2723-a610-4d2b-8dbf-6905e79fa1d6"/>
  </ds:schemaRefs>
</ds:datastoreItem>
</file>

<file path=customXml/itemProps3.xml><?xml version="1.0" encoding="utf-8"?>
<ds:datastoreItem xmlns:ds="http://schemas.openxmlformats.org/officeDocument/2006/customXml" ds:itemID="{68484CBF-6D21-445A-8965-245B568B4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00D9C-F7D4-4E33-9AED-8BA638F7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Bendigová Marcela</dc:creator>
  <cp:lastModifiedBy>Dohnalík Antonín</cp:lastModifiedBy>
  <cp:revision>6</cp:revision>
  <cp:lastPrinted>2018-06-27T12:38:00Z</cp:lastPrinted>
  <dcterms:created xsi:type="dcterms:W3CDTF">2018-07-12T08:43:00Z</dcterms:created>
  <dcterms:modified xsi:type="dcterms:W3CDTF">2022-01-27T11:50:00Z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0x01010003D0082C815ED9478B010046C6EFD344</vt:lpwstr>
  </property>
</Properties>
</file>